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9AC3" w14:textId="77777777" w:rsidR="00453738" w:rsidRDefault="00453738" w:rsidP="00236FD8">
      <w:pPr>
        <w:pStyle w:val="Heading1"/>
      </w:pPr>
      <w:r>
        <w:t>Part 1 General</w:t>
      </w:r>
    </w:p>
    <w:p w14:paraId="588C9AC4" w14:textId="77777777" w:rsidR="00CC06BA" w:rsidRDefault="00CC06BA" w:rsidP="00CC06BA">
      <w:pPr>
        <w:pStyle w:val="Heading1"/>
        <w:numPr>
          <w:ilvl w:val="1"/>
          <w:numId w:val="1"/>
        </w:numPr>
        <w:rPr>
          <w:rFonts w:cs="Arial"/>
          <w:szCs w:val="22"/>
        </w:rPr>
      </w:pPr>
      <w:r w:rsidRPr="00B620A3">
        <w:rPr>
          <w:rFonts w:cs="Arial"/>
          <w:szCs w:val="22"/>
        </w:rPr>
        <w:t>Section Includes</w:t>
      </w:r>
    </w:p>
    <w:p w14:paraId="588C9AC5" w14:textId="3B211A7A" w:rsidR="00EE2922" w:rsidRDefault="00D66FD3" w:rsidP="00B65FEE">
      <w:pPr>
        <w:pStyle w:val="Heading2"/>
      </w:pPr>
      <w:r>
        <w:rPr>
          <w:szCs w:val="20"/>
        </w:rPr>
        <w:t>Vivid</w:t>
      </w:r>
      <w:r w:rsidR="00B051A4" w:rsidRPr="00BF7A20">
        <w:rPr>
          <w:sz w:val="16"/>
          <w:szCs w:val="16"/>
        </w:rPr>
        <w:t xml:space="preserve"> </w:t>
      </w:r>
      <w:r w:rsidR="007300A4">
        <w:t>D</w:t>
      </w:r>
      <w:r w:rsidR="00B051A4">
        <w:t xml:space="preserve">irect </w:t>
      </w:r>
      <w:r w:rsidR="007300A4">
        <w:t>G</w:t>
      </w:r>
      <w:r w:rsidR="00B051A4">
        <w:t xml:space="preserve">laze </w:t>
      </w:r>
      <w:r>
        <w:t>Door Transom</w:t>
      </w:r>
      <w:r w:rsidR="00B051A4">
        <w:t xml:space="preserve"> complete with glazing, grilles-between-the-glass, simulated divided </w:t>
      </w:r>
      <w:proofErr w:type="spellStart"/>
      <w:r w:rsidR="00B051A4">
        <w:t>lite</w:t>
      </w:r>
      <w:r w:rsidR="00173788">
        <w:t>s</w:t>
      </w:r>
      <w:proofErr w:type="spellEnd"/>
      <w:r w:rsidR="00DA5FB9">
        <w:t xml:space="preserve">, </w:t>
      </w:r>
      <w:r w:rsidR="00B051A4">
        <w:t xml:space="preserve">standard or specified anchors, trim, </w:t>
      </w:r>
      <w:r w:rsidR="00715387">
        <w:t xml:space="preserve">accessories </w:t>
      </w:r>
      <w:r w:rsidR="00DA5FB9">
        <w:t>and attachments</w:t>
      </w:r>
    </w:p>
    <w:p w14:paraId="68334D4F" w14:textId="77777777" w:rsidR="00B778D5" w:rsidRPr="00A35BB4" w:rsidRDefault="00B778D5" w:rsidP="00B778D5">
      <w:pPr>
        <w:numPr>
          <w:ilvl w:val="1"/>
          <w:numId w:val="1"/>
        </w:numPr>
        <w:spacing w:before="480" w:after="0"/>
        <w:outlineLvl w:val="0"/>
        <w:rPr>
          <w:rFonts w:eastAsiaTheme="majorEastAsia" w:cs="Arial"/>
          <w:b/>
          <w:bCs/>
        </w:rPr>
      </w:pPr>
      <w:r w:rsidRPr="00A35BB4">
        <w:rPr>
          <w:rFonts w:eastAsiaTheme="majorEastAsia" w:cs="Arial"/>
          <w:b/>
          <w:bCs/>
        </w:rPr>
        <w:t xml:space="preserve">Construction Specification Institute (CSI) </w:t>
      </w:r>
      <w:proofErr w:type="spellStart"/>
      <w:r w:rsidRPr="00A35BB4">
        <w:rPr>
          <w:rFonts w:eastAsiaTheme="majorEastAsia" w:cs="Arial"/>
          <w:b/>
          <w:bCs/>
        </w:rPr>
        <w:t>MasterFormat</w:t>
      </w:r>
      <w:proofErr w:type="spellEnd"/>
      <w:r w:rsidRPr="00A35BB4">
        <w:rPr>
          <w:rFonts w:eastAsiaTheme="majorEastAsia" w:cs="Arial"/>
          <w:b/>
          <w:bCs/>
        </w:rPr>
        <w:t xml:space="preserve"> Numbers and Titles</w:t>
      </w:r>
    </w:p>
    <w:p w14:paraId="1329BEBF" w14:textId="5C406B1D"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 xml:space="preserve">Section 01 33 </w:t>
      </w:r>
      <w:r w:rsidR="00E8153D">
        <w:rPr>
          <w:rFonts w:eastAsiaTheme="majorEastAsia" w:cstheme="majorBidi"/>
          <w:bCs/>
          <w:sz w:val="20"/>
          <w:szCs w:val="26"/>
        </w:rPr>
        <w:t>00</w:t>
      </w:r>
      <w:r w:rsidRPr="00A35BB4">
        <w:rPr>
          <w:rFonts w:eastAsiaTheme="majorEastAsia" w:cstheme="majorBidi"/>
          <w:bCs/>
          <w:sz w:val="20"/>
          <w:szCs w:val="26"/>
        </w:rPr>
        <w:t xml:space="preserve"> – Submittal Procedures: Shop Drawings, Product Data, and Samples</w:t>
      </w:r>
    </w:p>
    <w:p w14:paraId="43876035"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62 00 – Product Options</w:t>
      </w:r>
    </w:p>
    <w:p w14:paraId="3B829B49" w14:textId="07AB7230"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25 1</w:t>
      </w:r>
      <w:r w:rsidR="00705F85">
        <w:rPr>
          <w:rFonts w:eastAsiaTheme="majorEastAsia" w:cstheme="majorBidi"/>
          <w:bCs/>
          <w:sz w:val="20"/>
          <w:szCs w:val="26"/>
        </w:rPr>
        <w:t>3</w:t>
      </w:r>
      <w:r w:rsidRPr="00A35BB4">
        <w:rPr>
          <w:rFonts w:eastAsiaTheme="majorEastAsia" w:cstheme="majorBidi"/>
          <w:bCs/>
          <w:sz w:val="20"/>
          <w:szCs w:val="26"/>
        </w:rPr>
        <w:t xml:space="preserve"> – Product Substitution Procedures</w:t>
      </w:r>
    </w:p>
    <w:p w14:paraId="1C8C04AE"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 xml:space="preserve">Section 01 65 00 – Product Delivery Requirements </w:t>
      </w:r>
    </w:p>
    <w:p w14:paraId="429C53CA"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66 00 – Product Storage and Handling Requirements</w:t>
      </w:r>
    </w:p>
    <w:p w14:paraId="0247384A"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71 00 – Examination and Preparation</w:t>
      </w:r>
    </w:p>
    <w:p w14:paraId="01472270"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73 00 - Execution</w:t>
      </w:r>
    </w:p>
    <w:p w14:paraId="2100D4F8"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74 00 – Cleaning and Waste Management</w:t>
      </w:r>
    </w:p>
    <w:p w14:paraId="37F6F3FF"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75 00 – Starting and Adjusting</w:t>
      </w:r>
    </w:p>
    <w:p w14:paraId="17FB5664"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01 76 00 – Protecting Installed Construction</w:t>
      </w:r>
    </w:p>
    <w:p w14:paraId="202E06E8"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06 22 00 – Millwork: Wood trim other than furnished by door and frame manufacturer</w:t>
      </w:r>
    </w:p>
    <w:p w14:paraId="20CBBE30"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07 92 00 – Joint Sealants: Sill sealant and perimeter caulking</w:t>
      </w:r>
    </w:p>
    <w:p w14:paraId="434BEAFD"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08 71 00 – Door Hardware: Hardware other than furnished by door and frame manufacturer</w:t>
      </w:r>
    </w:p>
    <w:p w14:paraId="5282C48D" w14:textId="77777777" w:rsidR="00B778D5"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Section 09 90 00 – Paints and Coatings: Paint and stain other than finish</w:t>
      </w:r>
    </w:p>
    <w:p w14:paraId="7DBB2A7D" w14:textId="77777777" w:rsidR="00B778D5" w:rsidRDefault="00B778D5" w:rsidP="00B778D5">
      <w:pPr>
        <w:spacing w:before="200" w:after="0"/>
        <w:outlineLvl w:val="1"/>
        <w:rPr>
          <w:rFonts w:eastAsiaTheme="majorEastAsia" w:cstheme="majorBidi"/>
          <w:bCs/>
          <w:sz w:val="20"/>
          <w:szCs w:val="26"/>
        </w:rPr>
      </w:pPr>
    </w:p>
    <w:p w14:paraId="1059F260" w14:textId="77777777" w:rsidR="00B778D5" w:rsidRDefault="00B778D5" w:rsidP="00B778D5">
      <w:pPr>
        <w:spacing w:before="200" w:after="0"/>
        <w:outlineLvl w:val="1"/>
        <w:rPr>
          <w:rFonts w:eastAsiaTheme="majorEastAsia" w:cstheme="majorBidi"/>
          <w:bCs/>
          <w:sz w:val="20"/>
          <w:szCs w:val="26"/>
        </w:rPr>
      </w:pPr>
    </w:p>
    <w:p w14:paraId="65B4152E" w14:textId="77777777" w:rsidR="00B778D5" w:rsidRDefault="00B778D5" w:rsidP="00B778D5">
      <w:pPr>
        <w:spacing w:before="200" w:after="0"/>
        <w:outlineLvl w:val="1"/>
        <w:rPr>
          <w:rFonts w:eastAsiaTheme="majorEastAsia" w:cstheme="majorBidi"/>
          <w:bCs/>
          <w:sz w:val="20"/>
          <w:szCs w:val="26"/>
        </w:rPr>
      </w:pPr>
    </w:p>
    <w:p w14:paraId="489D6A6A" w14:textId="77777777" w:rsidR="00B778D5" w:rsidRDefault="00B778D5" w:rsidP="00B778D5">
      <w:pPr>
        <w:spacing w:before="200" w:after="0"/>
        <w:outlineLvl w:val="1"/>
        <w:rPr>
          <w:rFonts w:eastAsiaTheme="majorEastAsia" w:cstheme="majorBidi"/>
          <w:bCs/>
          <w:sz w:val="20"/>
          <w:szCs w:val="26"/>
        </w:rPr>
      </w:pPr>
    </w:p>
    <w:p w14:paraId="5A084324" w14:textId="77777777" w:rsidR="00B778D5" w:rsidRDefault="00B778D5" w:rsidP="00B778D5">
      <w:pPr>
        <w:spacing w:before="200" w:after="0"/>
        <w:outlineLvl w:val="1"/>
        <w:rPr>
          <w:rFonts w:eastAsiaTheme="majorEastAsia" w:cstheme="majorBidi"/>
          <w:bCs/>
          <w:sz w:val="20"/>
          <w:szCs w:val="26"/>
        </w:rPr>
      </w:pPr>
    </w:p>
    <w:p w14:paraId="0A04A5BB" w14:textId="77777777" w:rsidR="00B778D5" w:rsidRPr="00A35BB4" w:rsidRDefault="00B778D5" w:rsidP="00B778D5">
      <w:pPr>
        <w:spacing w:before="200" w:after="0"/>
        <w:outlineLvl w:val="1"/>
        <w:rPr>
          <w:rFonts w:eastAsiaTheme="majorEastAsia" w:cstheme="majorBidi"/>
          <w:bCs/>
          <w:sz w:val="20"/>
          <w:szCs w:val="26"/>
        </w:rPr>
      </w:pPr>
    </w:p>
    <w:p w14:paraId="6F56AEC1" w14:textId="77777777" w:rsidR="00B778D5" w:rsidRPr="00A35BB4" w:rsidRDefault="00B778D5" w:rsidP="00B778D5">
      <w:pPr>
        <w:numPr>
          <w:ilvl w:val="1"/>
          <w:numId w:val="1"/>
        </w:numPr>
        <w:spacing w:before="480" w:after="0"/>
        <w:outlineLvl w:val="0"/>
        <w:rPr>
          <w:rFonts w:eastAsiaTheme="majorEastAsia" w:cs="Arial"/>
          <w:b/>
          <w:bCs/>
        </w:rPr>
      </w:pPr>
      <w:r w:rsidRPr="00A35BB4">
        <w:rPr>
          <w:rFonts w:eastAsiaTheme="majorEastAsia" w:cs="Arial"/>
          <w:b/>
          <w:bCs/>
        </w:rPr>
        <w:lastRenderedPageBreak/>
        <w:t>References</w:t>
      </w:r>
    </w:p>
    <w:p w14:paraId="6B7B0850" w14:textId="4C58F244" w:rsidR="00B778D5" w:rsidRPr="00B778D5" w:rsidRDefault="00B778D5" w:rsidP="00B65FEE">
      <w:pPr>
        <w:pStyle w:val="Heading2"/>
        <w:numPr>
          <w:ilvl w:val="0"/>
          <w:numId w:val="48"/>
        </w:numPr>
      </w:pPr>
      <w:r w:rsidRPr="00B778D5">
        <w:t>ASTM, International:</w:t>
      </w:r>
    </w:p>
    <w:p w14:paraId="69FADBF9"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 xml:space="preserve">E283: Standard Test Method for Determining Rate of Air Leakage through Exterior Windows, Skylights, Curtain Walls, and Doors Under Specified Pressure Differences Across the Specimen </w:t>
      </w:r>
    </w:p>
    <w:p w14:paraId="57D5C37C"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 xml:space="preserve">E330: Standard Test Method for Structural Performance of Exterior Windows, Doors, Skylights, and Curtain Walls by Uniform Static Air Pressure Difference </w:t>
      </w:r>
    </w:p>
    <w:p w14:paraId="3EB958B1"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E547: Standard Test Method for Water Penetration of Exterior Windows, Skylights, Doors, and Curtain Walls, by Cyclic Air Pressure Difference</w:t>
      </w:r>
    </w:p>
    <w:p w14:paraId="678C66AC"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E90: Standard Test Method for Laboratory Measurement of Airborne Sound Transmission Loss of Building Partitions and Elements</w:t>
      </w:r>
    </w:p>
    <w:p w14:paraId="104BD5AA"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 xml:space="preserve">E2190: Standard Specification for Insulating Glass Unit Performance and Evaluation </w:t>
      </w:r>
    </w:p>
    <w:p w14:paraId="485093EE"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C1036: Standard Specification for Flat Glass</w:t>
      </w:r>
    </w:p>
    <w:p w14:paraId="5647DBA4" w14:textId="77777777" w:rsidR="00B778D5" w:rsidRPr="008D7AD7" w:rsidRDefault="00B778D5" w:rsidP="004F2649">
      <w:pPr>
        <w:keepNext/>
        <w:keepLines/>
        <w:numPr>
          <w:ilvl w:val="0"/>
          <w:numId w:val="42"/>
        </w:numPr>
        <w:tabs>
          <w:tab w:val="left" w:pos="270"/>
        </w:tabs>
        <w:spacing w:before="200" w:after="0"/>
        <w:outlineLvl w:val="2"/>
        <w:rPr>
          <w:rFonts w:eastAsiaTheme="majorEastAsia" w:cstheme="majorBidi"/>
          <w:bCs/>
          <w:sz w:val="20"/>
        </w:rPr>
      </w:pPr>
      <w:r w:rsidRPr="008D7AD7">
        <w:rPr>
          <w:rFonts w:eastAsiaTheme="majorEastAsia" w:cstheme="majorBidi"/>
          <w:bCs/>
          <w:sz w:val="20"/>
        </w:rPr>
        <w:t>E2112: Standard Practice for Installation of Exterior Windows, Doors, and Skylights</w:t>
      </w:r>
    </w:p>
    <w:p w14:paraId="1DC1F5AD"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North American Fenestration Standard (NAFS) - American Architectural Manufacturer’s Association/Window and Door Manufacturer’s Association/Canadian Standards Association (AAMA/WDMA/CSA 101/I.S.2/A440):</w:t>
      </w:r>
    </w:p>
    <w:p w14:paraId="34FAB22F" w14:textId="77777777" w:rsidR="00B778D5" w:rsidRPr="008D7AD7" w:rsidRDefault="00B778D5" w:rsidP="004F2649">
      <w:pPr>
        <w:keepNext/>
        <w:keepLines/>
        <w:numPr>
          <w:ilvl w:val="0"/>
          <w:numId w:val="44"/>
        </w:numPr>
        <w:tabs>
          <w:tab w:val="left" w:pos="270"/>
        </w:tabs>
        <w:spacing w:before="200" w:after="0"/>
        <w:outlineLvl w:val="2"/>
        <w:rPr>
          <w:rFonts w:eastAsiaTheme="majorEastAsia" w:cstheme="majorBidi"/>
          <w:bCs/>
          <w:sz w:val="20"/>
        </w:rPr>
      </w:pPr>
      <w:r w:rsidRPr="008D7AD7">
        <w:rPr>
          <w:rFonts w:eastAsiaTheme="majorEastAsia" w:cstheme="majorBidi"/>
          <w:bCs/>
          <w:sz w:val="20"/>
        </w:rPr>
        <w:t>AAMA/WDMA/CSA 101/I.S.2/A440-</w:t>
      </w:r>
      <w:r>
        <w:rPr>
          <w:rFonts w:eastAsiaTheme="majorEastAsia" w:cstheme="majorBidi"/>
          <w:bCs/>
          <w:sz w:val="20"/>
        </w:rPr>
        <w:t>08</w:t>
      </w:r>
      <w:r w:rsidRPr="008D7AD7">
        <w:rPr>
          <w:rFonts w:eastAsiaTheme="majorEastAsia" w:cstheme="majorBidi"/>
          <w:bCs/>
          <w:sz w:val="20"/>
        </w:rPr>
        <w:t>: NAFS: North American Fenestration, Standard/Specification for windows, doors, and skylights</w:t>
      </w:r>
    </w:p>
    <w:p w14:paraId="109281BB" w14:textId="77777777" w:rsidR="00B778D5" w:rsidRPr="00E9607B" w:rsidRDefault="00B778D5" w:rsidP="004F2649">
      <w:pPr>
        <w:keepNext/>
        <w:keepLines/>
        <w:numPr>
          <w:ilvl w:val="0"/>
          <w:numId w:val="44"/>
        </w:numPr>
        <w:tabs>
          <w:tab w:val="left" w:pos="270"/>
        </w:tabs>
        <w:spacing w:before="200" w:after="0"/>
        <w:outlineLvl w:val="2"/>
        <w:rPr>
          <w:rFonts w:eastAsiaTheme="majorEastAsia" w:cstheme="majorBidi"/>
          <w:bCs/>
          <w:sz w:val="20"/>
        </w:rPr>
      </w:pPr>
      <w:r w:rsidRPr="008D7AD7">
        <w:rPr>
          <w:rFonts w:eastAsiaTheme="majorEastAsia" w:cstheme="majorBidi"/>
          <w:bCs/>
          <w:sz w:val="20"/>
        </w:rPr>
        <w:t>AAMA/WDMA/CSA 101/I.S.2/A440-1</w:t>
      </w:r>
      <w:r>
        <w:rPr>
          <w:rFonts w:eastAsiaTheme="majorEastAsia" w:cstheme="majorBidi"/>
          <w:bCs/>
          <w:sz w:val="20"/>
        </w:rPr>
        <w:t>1</w:t>
      </w:r>
      <w:r w:rsidRPr="008D7AD7">
        <w:rPr>
          <w:rFonts w:eastAsiaTheme="majorEastAsia" w:cstheme="majorBidi"/>
          <w:bCs/>
          <w:sz w:val="20"/>
        </w:rPr>
        <w:t>: NAFS: North American Fenestration, Standard/Specification for windows, doors, and skylights</w:t>
      </w:r>
    </w:p>
    <w:p w14:paraId="6E96B7D7"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Window and Door Manufacturers Association (WDMA)</w:t>
      </w:r>
    </w:p>
    <w:p w14:paraId="2717B27C" w14:textId="77777777" w:rsidR="00B778D5" w:rsidRPr="00A35BB4" w:rsidRDefault="00B778D5" w:rsidP="004F2649">
      <w:pPr>
        <w:keepNext/>
        <w:keepLines/>
        <w:numPr>
          <w:ilvl w:val="0"/>
          <w:numId w:val="45"/>
        </w:numPr>
        <w:tabs>
          <w:tab w:val="left" w:pos="270"/>
        </w:tabs>
        <w:spacing w:before="200" w:after="0"/>
        <w:outlineLvl w:val="2"/>
        <w:rPr>
          <w:rFonts w:eastAsiaTheme="majorEastAsia" w:cstheme="majorBidi"/>
          <w:bCs/>
          <w:sz w:val="20"/>
        </w:rPr>
      </w:pPr>
      <w:r w:rsidRPr="00A35BB4">
        <w:rPr>
          <w:rFonts w:eastAsiaTheme="majorEastAsia" w:cstheme="majorBidi"/>
          <w:bCs/>
          <w:sz w:val="20"/>
        </w:rPr>
        <w:t>WDMA I.S.4: Industry Standard for Water Repellent Preservative Treatment for Millwork</w:t>
      </w:r>
    </w:p>
    <w:p w14:paraId="532710CB" w14:textId="77777777" w:rsidR="00B778D5" w:rsidRPr="00A35BB4" w:rsidRDefault="00B778D5" w:rsidP="004F2649">
      <w:pPr>
        <w:keepNext/>
        <w:keepLines/>
        <w:numPr>
          <w:ilvl w:val="0"/>
          <w:numId w:val="45"/>
        </w:numPr>
        <w:tabs>
          <w:tab w:val="left" w:pos="270"/>
        </w:tabs>
        <w:spacing w:before="200" w:after="0"/>
        <w:outlineLvl w:val="2"/>
        <w:rPr>
          <w:rFonts w:eastAsiaTheme="majorEastAsia" w:cstheme="majorBidi"/>
          <w:bCs/>
          <w:sz w:val="20"/>
        </w:rPr>
      </w:pPr>
      <w:r w:rsidRPr="00A35BB4">
        <w:rPr>
          <w:rFonts w:eastAsiaTheme="majorEastAsia" w:cstheme="majorBidi"/>
          <w:bCs/>
          <w:sz w:val="20"/>
        </w:rPr>
        <w:t>WDMA I.S.2: Hallmark Certification Program</w:t>
      </w:r>
    </w:p>
    <w:p w14:paraId="1CBC1C1B"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Insulating Glass Certification Council (IGCC) and Fenestration Glazing Industry Alliance (FGIA) Glass Products Council (GPC)</w:t>
      </w:r>
    </w:p>
    <w:p w14:paraId="778F01E9"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Fenestration Glazing Industry Alliance (FGIA) – note: AAMA combined with IGMA and formed FGIA as of 08/01/2019</w:t>
      </w:r>
    </w:p>
    <w:p w14:paraId="44493A23" w14:textId="77777777" w:rsidR="00B778D5" w:rsidRPr="00A35BB4" w:rsidRDefault="00B778D5" w:rsidP="004F2649">
      <w:pPr>
        <w:keepNext/>
        <w:keepLines/>
        <w:numPr>
          <w:ilvl w:val="0"/>
          <w:numId w:val="43"/>
        </w:numPr>
        <w:tabs>
          <w:tab w:val="left" w:pos="270"/>
        </w:tabs>
        <w:spacing w:before="200" w:after="0"/>
        <w:outlineLvl w:val="2"/>
        <w:rPr>
          <w:rFonts w:eastAsiaTheme="majorEastAsia" w:cstheme="majorBidi"/>
          <w:bCs/>
          <w:sz w:val="20"/>
        </w:rPr>
      </w:pPr>
      <w:r w:rsidRPr="00A35BB4">
        <w:rPr>
          <w:rFonts w:eastAsiaTheme="majorEastAsia" w:cstheme="majorBidi"/>
          <w:bCs/>
          <w:sz w:val="20"/>
        </w:rPr>
        <w:t>AAMA 624: Voluntary Specification, Performance Requirements and Test Procedures for Organic Coatings on Fiber Reinforced Thermoset Profiles</w:t>
      </w:r>
    </w:p>
    <w:p w14:paraId="4848192C" w14:textId="77777777" w:rsidR="00B778D5" w:rsidRPr="00A35BB4" w:rsidRDefault="00B778D5" w:rsidP="004F2649">
      <w:pPr>
        <w:keepNext/>
        <w:keepLines/>
        <w:numPr>
          <w:ilvl w:val="0"/>
          <w:numId w:val="43"/>
        </w:numPr>
        <w:tabs>
          <w:tab w:val="left" w:pos="270"/>
        </w:tabs>
        <w:spacing w:before="200" w:after="0"/>
        <w:outlineLvl w:val="2"/>
        <w:rPr>
          <w:rFonts w:eastAsiaTheme="majorEastAsia" w:cstheme="majorBidi"/>
          <w:bCs/>
          <w:sz w:val="20"/>
        </w:rPr>
      </w:pPr>
      <w:r w:rsidRPr="00A35BB4">
        <w:rPr>
          <w:rFonts w:eastAsiaTheme="majorEastAsia" w:cstheme="majorBidi"/>
          <w:bCs/>
          <w:sz w:val="20"/>
        </w:rPr>
        <w:t>AAMA 2605: Voluntary Specification for High Performance Organic Coatings on Aluminum Extrusions and Panels</w:t>
      </w:r>
    </w:p>
    <w:p w14:paraId="10FA7944"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 xml:space="preserve">National Fenestration Rating Council (NFRC): </w:t>
      </w:r>
    </w:p>
    <w:p w14:paraId="740AD5BB" w14:textId="77777777" w:rsidR="00B778D5" w:rsidRPr="00A35BB4" w:rsidRDefault="00B778D5" w:rsidP="004F2649">
      <w:pPr>
        <w:keepNext/>
        <w:keepLines/>
        <w:numPr>
          <w:ilvl w:val="0"/>
          <w:numId w:val="46"/>
        </w:numPr>
        <w:tabs>
          <w:tab w:val="left" w:pos="270"/>
        </w:tabs>
        <w:spacing w:before="200" w:after="0"/>
        <w:outlineLvl w:val="2"/>
        <w:rPr>
          <w:rFonts w:eastAsiaTheme="majorEastAsia" w:cstheme="majorBidi"/>
          <w:bCs/>
          <w:sz w:val="20"/>
        </w:rPr>
      </w:pPr>
      <w:r w:rsidRPr="00A35BB4">
        <w:rPr>
          <w:rFonts w:eastAsiaTheme="majorEastAsia" w:cstheme="majorBidi"/>
          <w:bCs/>
          <w:sz w:val="20"/>
        </w:rPr>
        <w:lastRenderedPageBreak/>
        <w:t>NFRC 101: Procedure for Determining Fenestration Product Thermal Properties</w:t>
      </w:r>
    </w:p>
    <w:p w14:paraId="5EB65155" w14:textId="77777777" w:rsidR="00B778D5" w:rsidRPr="00A35BB4" w:rsidRDefault="00B778D5" w:rsidP="004F2649">
      <w:pPr>
        <w:keepNext/>
        <w:keepLines/>
        <w:numPr>
          <w:ilvl w:val="0"/>
          <w:numId w:val="46"/>
        </w:numPr>
        <w:tabs>
          <w:tab w:val="left" w:pos="270"/>
        </w:tabs>
        <w:spacing w:before="200" w:after="0"/>
        <w:outlineLvl w:val="2"/>
        <w:rPr>
          <w:rFonts w:eastAsiaTheme="majorEastAsia" w:cstheme="majorBidi"/>
          <w:bCs/>
          <w:sz w:val="20"/>
        </w:rPr>
      </w:pPr>
      <w:r w:rsidRPr="00A35BB4">
        <w:rPr>
          <w:rFonts w:eastAsiaTheme="majorEastAsia" w:cstheme="majorBidi"/>
          <w:bCs/>
          <w:sz w:val="20"/>
        </w:rPr>
        <w:t>NFRC 200: Procedure for Determining Solar Heat Gain Coefficients at Normal Incidence</w:t>
      </w:r>
    </w:p>
    <w:p w14:paraId="135B0106" w14:textId="77777777" w:rsidR="00B778D5" w:rsidRPr="00A35BB4" w:rsidRDefault="00B778D5" w:rsidP="00B778D5">
      <w:pPr>
        <w:numPr>
          <w:ilvl w:val="0"/>
          <w:numId w:val="2"/>
        </w:numPr>
        <w:spacing w:before="200" w:after="0"/>
        <w:ind w:left="720"/>
        <w:outlineLvl w:val="1"/>
        <w:rPr>
          <w:rFonts w:eastAsiaTheme="majorEastAsia" w:cstheme="majorBidi"/>
          <w:bCs/>
          <w:sz w:val="20"/>
          <w:szCs w:val="26"/>
        </w:rPr>
      </w:pPr>
      <w:r w:rsidRPr="00A35BB4">
        <w:rPr>
          <w:rFonts w:eastAsiaTheme="majorEastAsia" w:cstheme="majorBidi"/>
          <w:bCs/>
          <w:sz w:val="20"/>
          <w:szCs w:val="26"/>
        </w:rPr>
        <w:t xml:space="preserve">Window Covering </w:t>
      </w:r>
    </w:p>
    <w:p w14:paraId="2543002C" w14:textId="77777777" w:rsidR="00B778D5" w:rsidRPr="00A35BB4" w:rsidRDefault="00B778D5" w:rsidP="004F2649">
      <w:pPr>
        <w:keepNext/>
        <w:keepLines/>
        <w:numPr>
          <w:ilvl w:val="0"/>
          <w:numId w:val="47"/>
        </w:numPr>
        <w:tabs>
          <w:tab w:val="left" w:pos="270"/>
        </w:tabs>
        <w:spacing w:before="200" w:after="0"/>
        <w:outlineLvl w:val="2"/>
        <w:rPr>
          <w:rFonts w:eastAsiaTheme="majorEastAsia" w:cstheme="majorBidi"/>
          <w:bCs/>
          <w:sz w:val="20"/>
        </w:rPr>
      </w:pPr>
      <w:r w:rsidRPr="00A35BB4">
        <w:rPr>
          <w:rFonts w:eastAsiaTheme="majorEastAsia" w:cstheme="majorBidi"/>
          <w:bCs/>
          <w:sz w:val="20"/>
        </w:rPr>
        <w:t>WCMA A100.0: American National Standard for Safety of Window Covering Products</w:t>
      </w:r>
    </w:p>
    <w:p w14:paraId="0A8F0678" w14:textId="77777777" w:rsidR="00E8153D" w:rsidRDefault="00E8153D" w:rsidP="009A51ED">
      <w:pPr>
        <w:pStyle w:val="Heading1"/>
        <w:rPr>
          <w:rFonts w:cs="Arial"/>
          <w:szCs w:val="22"/>
        </w:rPr>
      </w:pPr>
    </w:p>
    <w:p w14:paraId="588C9AFE" w14:textId="715CA767" w:rsidR="00B620A3" w:rsidRDefault="00CC06BA" w:rsidP="00CC06BA">
      <w:pPr>
        <w:pStyle w:val="Heading1"/>
        <w:numPr>
          <w:ilvl w:val="1"/>
          <w:numId w:val="1"/>
        </w:numPr>
        <w:rPr>
          <w:rFonts w:cs="Arial"/>
          <w:szCs w:val="22"/>
        </w:rPr>
      </w:pPr>
      <w:r w:rsidRPr="00B620A3">
        <w:rPr>
          <w:rFonts w:cs="Arial"/>
          <w:szCs w:val="22"/>
        </w:rPr>
        <w:t>Submittals</w:t>
      </w:r>
    </w:p>
    <w:p w14:paraId="00F5E356" w14:textId="77777777" w:rsidR="00E8153D" w:rsidRPr="00F12B63" w:rsidRDefault="00E8153D" w:rsidP="00E8153D">
      <w:pPr>
        <w:numPr>
          <w:ilvl w:val="0"/>
          <w:numId w:val="50"/>
        </w:numPr>
        <w:spacing w:before="200" w:after="0"/>
        <w:outlineLvl w:val="1"/>
        <w:rPr>
          <w:rFonts w:eastAsiaTheme="majorEastAsia" w:cstheme="majorBidi"/>
          <w:bCs/>
          <w:sz w:val="20"/>
          <w:szCs w:val="26"/>
        </w:rPr>
      </w:pPr>
      <w:bookmarkStart w:id="0" w:name="_Hlk137713450"/>
      <w:proofErr w:type="gramStart"/>
      <w:r w:rsidRPr="00F12B63">
        <w:rPr>
          <w:rFonts w:eastAsiaTheme="majorEastAsia" w:cstheme="majorBidi"/>
          <w:bCs/>
          <w:sz w:val="20"/>
          <w:szCs w:val="26"/>
        </w:rPr>
        <w:t>Shop Drawings: Submit</w:t>
      </w:r>
      <w:proofErr w:type="gramEnd"/>
      <w:r w:rsidRPr="00F12B63">
        <w:rPr>
          <w:rFonts w:eastAsiaTheme="majorEastAsia" w:cstheme="majorBidi"/>
          <w:bCs/>
          <w:sz w:val="20"/>
          <w:szCs w:val="26"/>
        </w:rPr>
        <w:t xml:space="preserve"> shop drawings under provision of CSI </w:t>
      </w:r>
      <w:proofErr w:type="spellStart"/>
      <w:r w:rsidRPr="00F12B63">
        <w:rPr>
          <w:rFonts w:eastAsiaTheme="majorEastAsia" w:cstheme="majorBidi"/>
          <w:bCs/>
          <w:sz w:val="20"/>
          <w:szCs w:val="26"/>
        </w:rPr>
        <w:t>MasterFormat</w:t>
      </w:r>
      <w:proofErr w:type="spellEnd"/>
      <w:r w:rsidRPr="00F12B63">
        <w:rPr>
          <w:rFonts w:eastAsiaTheme="majorEastAsia" w:cstheme="majorBidi"/>
          <w:bCs/>
          <w:sz w:val="20"/>
          <w:szCs w:val="26"/>
        </w:rPr>
        <w:t xml:space="preserve"> Section 01 33 </w:t>
      </w:r>
      <w:commentRangeStart w:id="1"/>
      <w:r w:rsidRPr="00E8153D">
        <w:rPr>
          <w:rFonts w:eastAsiaTheme="majorEastAsia" w:cstheme="majorBidi"/>
          <w:bCs/>
          <w:sz w:val="20"/>
          <w:szCs w:val="26"/>
        </w:rPr>
        <w:t>00</w:t>
      </w:r>
      <w:r w:rsidRPr="00F12B63">
        <w:rPr>
          <w:rFonts w:eastAsiaTheme="majorEastAsia" w:cstheme="majorBidi"/>
          <w:bCs/>
          <w:sz w:val="20"/>
          <w:szCs w:val="26"/>
        </w:rPr>
        <w:t>.</w:t>
      </w:r>
      <w:commentRangeEnd w:id="1"/>
      <w:r>
        <w:rPr>
          <w:rStyle w:val="CommentReference"/>
        </w:rPr>
        <w:commentReference w:id="1"/>
      </w:r>
    </w:p>
    <w:p w14:paraId="741F004E" w14:textId="77777777" w:rsidR="00E8153D" w:rsidRPr="00E8153D" w:rsidRDefault="00E8153D" w:rsidP="00E8153D">
      <w:pPr>
        <w:numPr>
          <w:ilvl w:val="0"/>
          <w:numId w:val="50"/>
        </w:numPr>
        <w:spacing w:before="200" w:after="0"/>
        <w:outlineLvl w:val="1"/>
        <w:rPr>
          <w:rFonts w:eastAsiaTheme="majorEastAsia" w:cstheme="majorBidi"/>
          <w:bCs/>
          <w:sz w:val="20"/>
          <w:szCs w:val="26"/>
        </w:rPr>
      </w:pPr>
      <w:bookmarkStart w:id="2" w:name="_Hlk137713294"/>
      <w:r w:rsidRPr="00E8153D">
        <w:rPr>
          <w:rFonts w:eastAsiaTheme="majorEastAsia" w:cstheme="majorBidi"/>
          <w:bCs/>
          <w:sz w:val="20"/>
          <w:szCs w:val="26"/>
        </w:rPr>
        <w:t xml:space="preserve">Product Data: </w:t>
      </w:r>
      <w:bookmarkStart w:id="3" w:name="_Hlk137712565"/>
      <w:r w:rsidRPr="00E8153D">
        <w:rPr>
          <w:rFonts w:eastAsiaTheme="majorEastAsia" w:cstheme="majorBidi"/>
          <w:bCs/>
          <w:sz w:val="20"/>
          <w:szCs w:val="26"/>
        </w:rPr>
        <w:t xml:space="preserve">Submit product data for certified options under provision of CSI </w:t>
      </w:r>
      <w:proofErr w:type="spellStart"/>
      <w:r w:rsidRPr="00E8153D">
        <w:rPr>
          <w:rFonts w:eastAsiaTheme="majorEastAsia" w:cstheme="majorBidi"/>
          <w:bCs/>
          <w:sz w:val="20"/>
          <w:szCs w:val="26"/>
        </w:rPr>
        <w:t>MasterFormat</w:t>
      </w:r>
      <w:proofErr w:type="spellEnd"/>
      <w:r w:rsidRPr="00E8153D">
        <w:rPr>
          <w:rFonts w:eastAsiaTheme="majorEastAsia" w:cstheme="majorBidi"/>
          <w:bCs/>
          <w:sz w:val="20"/>
          <w:szCs w:val="26"/>
        </w:rPr>
        <w:t xml:space="preserve"> Section 01 33 00.  </w:t>
      </w:r>
      <w:r w:rsidRPr="00E8153D">
        <w:rPr>
          <w:rStyle w:val="ui-provider"/>
          <w:sz w:val="20"/>
          <w:szCs w:val="20"/>
        </w:rPr>
        <w:t xml:space="preserve">Product performance rating information may be provided via quote, performance rating summary (NFRC Data), or certified performance grade summary (WDMA Hallmark data).  </w:t>
      </w:r>
    </w:p>
    <w:bookmarkEnd w:id="2"/>
    <w:bookmarkEnd w:id="3"/>
    <w:p w14:paraId="645B94AA" w14:textId="77777777" w:rsidR="00E8153D" w:rsidRPr="00F12B63" w:rsidRDefault="00E8153D" w:rsidP="00E8153D">
      <w:pPr>
        <w:numPr>
          <w:ilvl w:val="0"/>
          <w:numId w:val="50"/>
        </w:numPr>
        <w:spacing w:before="200" w:after="0"/>
        <w:outlineLvl w:val="1"/>
        <w:rPr>
          <w:rFonts w:eastAsiaTheme="majorEastAsia" w:cstheme="majorBidi"/>
          <w:bCs/>
          <w:sz w:val="20"/>
          <w:szCs w:val="26"/>
        </w:rPr>
      </w:pPr>
      <w:r w:rsidRPr="00F12B63">
        <w:rPr>
          <w:rFonts w:eastAsiaTheme="majorEastAsia" w:cstheme="majorBidi"/>
          <w:bCs/>
          <w:sz w:val="20"/>
          <w:szCs w:val="26"/>
        </w:rPr>
        <w:t>Samples:</w:t>
      </w:r>
    </w:p>
    <w:p w14:paraId="28632B88" w14:textId="77777777" w:rsidR="00E8153D" w:rsidRPr="00E8153D" w:rsidRDefault="00E8153D" w:rsidP="00894618">
      <w:pPr>
        <w:pStyle w:val="Heading3"/>
        <w:numPr>
          <w:ilvl w:val="0"/>
          <w:numId w:val="5"/>
        </w:numPr>
      </w:pPr>
      <w:bookmarkStart w:id="4" w:name="_Hlk137713529"/>
      <w:r w:rsidRPr="00E8153D">
        <w:lastRenderedPageBreak/>
        <w:t xml:space="preserve">Submit corner section under provision of CSI </w:t>
      </w:r>
      <w:proofErr w:type="spellStart"/>
      <w:r w:rsidRPr="00E8153D">
        <w:t>MasterFormat</w:t>
      </w:r>
      <w:proofErr w:type="spellEnd"/>
      <w:r w:rsidRPr="00E8153D">
        <w:t xml:space="preserve"> Section 01 33 </w:t>
      </w:r>
      <w:commentRangeStart w:id="5"/>
      <w:r w:rsidRPr="00E8153D">
        <w:t>00.</w:t>
      </w:r>
      <w:commentRangeEnd w:id="5"/>
      <w:r w:rsidRPr="00E8153D">
        <w:rPr>
          <w:rStyle w:val="CommentReference"/>
          <w:rFonts w:eastAsiaTheme="minorHAnsi" w:cstheme="minorBidi"/>
          <w:bCs w:val="0"/>
        </w:rPr>
        <w:commentReference w:id="5"/>
      </w:r>
    </w:p>
    <w:p w14:paraId="7F89B7DA" w14:textId="77777777" w:rsidR="00E8153D" w:rsidRPr="00E8153D" w:rsidRDefault="00E8153D" w:rsidP="00894618">
      <w:pPr>
        <w:pStyle w:val="Heading3"/>
        <w:numPr>
          <w:ilvl w:val="0"/>
          <w:numId w:val="5"/>
        </w:numPr>
      </w:pPr>
      <w:bookmarkStart w:id="6" w:name="_Hlk137711529"/>
      <w:r w:rsidRPr="00E8153D">
        <w:t xml:space="preserve">Specified performance and design requirements under provisions of CSI </w:t>
      </w:r>
      <w:proofErr w:type="spellStart"/>
      <w:r w:rsidRPr="00E8153D">
        <w:t>MasterFormat</w:t>
      </w:r>
      <w:proofErr w:type="spellEnd"/>
      <w:r w:rsidRPr="00E8153D">
        <w:t xml:space="preserve"> Section 01 33 </w:t>
      </w:r>
      <w:commentRangeStart w:id="7"/>
      <w:r w:rsidRPr="00E8153D">
        <w:t>00</w:t>
      </w:r>
      <w:commentRangeEnd w:id="7"/>
      <w:r w:rsidRPr="00E8153D">
        <w:rPr>
          <w:rStyle w:val="CommentReference"/>
        </w:rPr>
        <w:commentReference w:id="7"/>
      </w:r>
      <w:r w:rsidRPr="00E8153D">
        <w:t>.</w:t>
      </w:r>
      <w:bookmarkEnd w:id="0"/>
      <w:bookmarkEnd w:id="4"/>
      <w:bookmarkEnd w:id="6"/>
    </w:p>
    <w:p w14:paraId="588C9B05" w14:textId="77777777" w:rsidR="00B620A3" w:rsidRDefault="00CC06BA" w:rsidP="00CC06BA">
      <w:pPr>
        <w:pStyle w:val="Heading1"/>
        <w:numPr>
          <w:ilvl w:val="1"/>
          <w:numId w:val="1"/>
        </w:numPr>
        <w:rPr>
          <w:rFonts w:cs="Arial"/>
          <w:szCs w:val="22"/>
        </w:rPr>
      </w:pPr>
      <w:r w:rsidRPr="00B620A3">
        <w:rPr>
          <w:rFonts w:cs="Arial"/>
          <w:szCs w:val="22"/>
        </w:rPr>
        <w:t>Quality Assurance</w:t>
      </w:r>
    </w:p>
    <w:p w14:paraId="588C9B06" w14:textId="77777777" w:rsidR="00470AFB" w:rsidRDefault="00865966" w:rsidP="00B65FEE">
      <w:pPr>
        <w:pStyle w:val="Heading2"/>
        <w:numPr>
          <w:ilvl w:val="0"/>
          <w:numId w:val="6"/>
        </w:numPr>
      </w:pPr>
      <w:r>
        <w:t xml:space="preserve">Code </w:t>
      </w:r>
      <w:r w:rsidR="005161D2">
        <w:t>Requirements: consult local code for IBC [International Buildin</w:t>
      </w:r>
      <w:r w:rsidR="00715387">
        <w:t>g Code] and IRC [International R</w:t>
      </w:r>
      <w:r w:rsidR="005161D2">
        <w:t>esidential Code] adoption year and pertinent revisions for information on:</w:t>
      </w:r>
    </w:p>
    <w:p w14:paraId="588C9B07" w14:textId="77777777" w:rsidR="00470AFB" w:rsidRDefault="005161D2" w:rsidP="00894618">
      <w:pPr>
        <w:pStyle w:val="Heading3"/>
        <w:numPr>
          <w:ilvl w:val="0"/>
          <w:numId w:val="7"/>
        </w:numPr>
      </w:pPr>
      <w:r>
        <w:t>Egress, emergency escape and rescue requirements</w:t>
      </w:r>
    </w:p>
    <w:p w14:paraId="588C9B08" w14:textId="77777777" w:rsidR="00470AFB" w:rsidRDefault="005161D2" w:rsidP="00894618">
      <w:pPr>
        <w:pStyle w:val="Heading3"/>
        <w:numPr>
          <w:ilvl w:val="0"/>
          <w:numId w:val="7"/>
        </w:numPr>
      </w:pPr>
      <w:r>
        <w:t>Basement window requirements</w:t>
      </w:r>
    </w:p>
    <w:p w14:paraId="588C9B09" w14:textId="77777777" w:rsidR="00470AFB" w:rsidRPr="00470AFB" w:rsidRDefault="005161D2" w:rsidP="00894618">
      <w:pPr>
        <w:pStyle w:val="Heading3"/>
        <w:numPr>
          <w:ilvl w:val="0"/>
          <w:numId w:val="7"/>
        </w:numPr>
      </w:pPr>
      <w:r>
        <w:t>Windows fall prevention and/or window opening control device requirements</w:t>
      </w:r>
    </w:p>
    <w:p w14:paraId="588C9B0A" w14:textId="77777777" w:rsidR="00B620A3" w:rsidRDefault="00CC06BA" w:rsidP="00CC06BA">
      <w:pPr>
        <w:pStyle w:val="Heading1"/>
        <w:numPr>
          <w:ilvl w:val="1"/>
          <w:numId w:val="1"/>
        </w:numPr>
        <w:rPr>
          <w:rFonts w:cs="Arial"/>
          <w:szCs w:val="22"/>
        </w:rPr>
      </w:pPr>
      <w:r w:rsidRPr="00B620A3">
        <w:rPr>
          <w:rFonts w:cs="Arial"/>
          <w:szCs w:val="22"/>
        </w:rPr>
        <w:t>Delivery</w:t>
      </w:r>
    </w:p>
    <w:p w14:paraId="588C9B0B" w14:textId="4DEFE298" w:rsidR="004605E1" w:rsidRDefault="005161D2" w:rsidP="00B65FEE">
      <w:pPr>
        <w:pStyle w:val="Heading2"/>
        <w:numPr>
          <w:ilvl w:val="0"/>
          <w:numId w:val="8"/>
        </w:numPr>
      </w:pPr>
      <w:r>
        <w:t xml:space="preserve">Comply with provisions of </w:t>
      </w:r>
      <w:r w:rsidR="002D202B">
        <w:t xml:space="preserve">CSI </w:t>
      </w:r>
      <w:proofErr w:type="spellStart"/>
      <w:r w:rsidR="002D202B">
        <w:t>MasterFormat</w:t>
      </w:r>
      <w:proofErr w:type="spellEnd"/>
      <w:r w:rsidR="002D202B">
        <w:t xml:space="preserve"> </w:t>
      </w:r>
      <w:r>
        <w:t>Section 01 65 00</w:t>
      </w:r>
    </w:p>
    <w:p w14:paraId="588C9B0C" w14:textId="77777777" w:rsidR="004605E1" w:rsidRDefault="005161D2" w:rsidP="00B65FEE">
      <w:pPr>
        <w:pStyle w:val="Heading2"/>
        <w:numPr>
          <w:ilvl w:val="0"/>
          <w:numId w:val="8"/>
        </w:numPr>
      </w:pPr>
      <w:r>
        <w:t>Deliver in original</w:t>
      </w:r>
      <w:r w:rsidR="00336331">
        <w:t xml:space="preserve"> packaging </w:t>
      </w:r>
      <w:r>
        <w:t>and protect from weather</w:t>
      </w:r>
    </w:p>
    <w:p w14:paraId="588C9B0D" w14:textId="77777777" w:rsidR="00B620A3" w:rsidRDefault="00CC06BA" w:rsidP="00CC06BA">
      <w:pPr>
        <w:pStyle w:val="Heading1"/>
        <w:numPr>
          <w:ilvl w:val="1"/>
          <w:numId w:val="1"/>
        </w:numPr>
        <w:rPr>
          <w:rFonts w:cs="Arial"/>
          <w:szCs w:val="22"/>
        </w:rPr>
      </w:pPr>
      <w:r w:rsidRPr="00B620A3">
        <w:rPr>
          <w:rFonts w:cs="Arial"/>
          <w:szCs w:val="22"/>
        </w:rPr>
        <w:t>Storage and Handling</w:t>
      </w:r>
    </w:p>
    <w:p w14:paraId="588C9B0E" w14:textId="152C5BF3" w:rsidR="004605E1" w:rsidRDefault="00173F60" w:rsidP="00B65FEE">
      <w:pPr>
        <w:pStyle w:val="Heading2"/>
        <w:numPr>
          <w:ilvl w:val="0"/>
          <w:numId w:val="9"/>
        </w:numPr>
      </w:pPr>
      <w:r>
        <w:t xml:space="preserve">Store window units in an upright position in a clean and dry storage area above ground to protect from weather under provision of </w:t>
      </w:r>
      <w:r w:rsidR="002D202B">
        <w:t xml:space="preserve">CSI </w:t>
      </w:r>
      <w:proofErr w:type="spellStart"/>
      <w:r w:rsidR="002D202B">
        <w:t>MasterFormat</w:t>
      </w:r>
      <w:proofErr w:type="spellEnd"/>
      <w:r w:rsidR="002D202B">
        <w:t xml:space="preserve"> </w:t>
      </w:r>
      <w:r>
        <w:t>Section 01</w:t>
      </w:r>
      <w:r w:rsidR="00336331">
        <w:t xml:space="preserve"> </w:t>
      </w:r>
      <w:r>
        <w:t>66</w:t>
      </w:r>
      <w:r w:rsidR="00336331">
        <w:t xml:space="preserve"> 0</w:t>
      </w:r>
      <w:r>
        <w:t>0.</w:t>
      </w:r>
    </w:p>
    <w:p w14:paraId="588C9B0F" w14:textId="77777777" w:rsidR="005161D2" w:rsidRDefault="00CC06BA" w:rsidP="004A7DB9">
      <w:pPr>
        <w:pStyle w:val="Heading1"/>
        <w:numPr>
          <w:ilvl w:val="1"/>
          <w:numId w:val="1"/>
        </w:numPr>
        <w:rPr>
          <w:rFonts w:cs="Arial"/>
          <w:szCs w:val="22"/>
        </w:rPr>
      </w:pPr>
      <w:r w:rsidRPr="00B620A3">
        <w:rPr>
          <w:rFonts w:cs="Arial"/>
          <w:szCs w:val="22"/>
        </w:rPr>
        <w:t>Warranty</w:t>
      </w:r>
    </w:p>
    <w:p w14:paraId="2E488609" w14:textId="77777777" w:rsidR="00A16CEB" w:rsidRPr="00D73CEF" w:rsidRDefault="00A16CEB" w:rsidP="00A16CEB">
      <w:pPr>
        <w:keepNext/>
        <w:keepLines/>
        <w:spacing w:before="200" w:after="0"/>
        <w:outlineLvl w:val="1"/>
        <w:rPr>
          <w:rFonts w:eastAsiaTheme="majorEastAsia" w:cstheme="majorBidi"/>
          <w:bCs/>
          <w:sz w:val="20"/>
          <w:szCs w:val="26"/>
        </w:rPr>
      </w:pPr>
      <w:r w:rsidRPr="00D73CEF">
        <w:rPr>
          <w:rFonts w:eastAsiaTheme="majorEastAsia" w:cstheme="majorBidi"/>
          <w:bCs/>
          <w:sz w:val="20"/>
          <w:szCs w:val="26"/>
        </w:rPr>
        <w:t xml:space="preserve">This Limited Warranty applies to Infinity windows and doors purchased on or after the Effective Date from an authorized Infinity retailer and installed in the U.S.A. or Canada. “Limited Warranty” means and includes the Limited Lifetime Warranty and the 10/20 Limited Warranty. </w:t>
      </w:r>
    </w:p>
    <w:p w14:paraId="2F4AD8DE" w14:textId="77777777" w:rsidR="00A16CEB" w:rsidRPr="00D73CEF" w:rsidRDefault="00A16CEB" w:rsidP="00B65FEE">
      <w:pPr>
        <w:pStyle w:val="Heading2"/>
        <w:numPr>
          <w:ilvl w:val="0"/>
          <w:numId w:val="49"/>
        </w:numPr>
      </w:pPr>
      <w:r w:rsidRPr="00D73CEF">
        <w:t>Windows shall be warranted to be free from defects in manufacturing, materials, and workmanship for a period of ten (10) years from the purchase date.</w:t>
      </w:r>
    </w:p>
    <w:p w14:paraId="656E8F11" w14:textId="77777777" w:rsidR="00A16CEB" w:rsidRPr="00D73CEF" w:rsidRDefault="00A16CEB" w:rsidP="00A16CEB">
      <w:pPr>
        <w:keepNext/>
        <w:keepLines/>
        <w:numPr>
          <w:ilvl w:val="0"/>
          <w:numId w:val="2"/>
        </w:numPr>
        <w:spacing w:before="200" w:after="0"/>
        <w:outlineLvl w:val="1"/>
        <w:rPr>
          <w:rFonts w:eastAsiaTheme="majorEastAsia" w:cstheme="majorBidi"/>
          <w:bCs/>
          <w:sz w:val="20"/>
          <w:szCs w:val="26"/>
        </w:rPr>
      </w:pPr>
      <w:r w:rsidRPr="00D73CEF">
        <w:rPr>
          <w:rFonts w:eastAsiaTheme="majorEastAsia" w:cstheme="majorBidi"/>
          <w:bCs/>
          <w:sz w:val="20"/>
          <w:szCs w:val="26"/>
        </w:rPr>
        <w:t>Insulating glass shall be warranted against visible obstruction through the glass caused by a failure of the insulating glass air seal for a period of twenty (20) years from the date of the original purchase.</w:t>
      </w:r>
    </w:p>
    <w:p w14:paraId="5D7377E2" w14:textId="2527AC6B" w:rsidR="00A16CEB" w:rsidRPr="00D73CEF" w:rsidRDefault="00A16CEB" w:rsidP="00A16CEB">
      <w:pPr>
        <w:keepNext/>
        <w:keepLines/>
        <w:numPr>
          <w:ilvl w:val="0"/>
          <w:numId w:val="2"/>
        </w:numPr>
        <w:spacing w:before="200" w:after="0"/>
        <w:outlineLvl w:val="1"/>
        <w:rPr>
          <w:rFonts w:eastAsiaTheme="majorEastAsia" w:cstheme="majorBidi"/>
          <w:bCs/>
          <w:sz w:val="20"/>
          <w:szCs w:val="26"/>
        </w:rPr>
      </w:pPr>
      <w:r w:rsidRPr="00D73CEF">
        <w:rPr>
          <w:rFonts w:eastAsiaTheme="majorEastAsia" w:cstheme="majorBidi"/>
          <w:bCs/>
          <w:sz w:val="20"/>
          <w:szCs w:val="26"/>
        </w:rPr>
        <w:t>Complete and current warranty information is available at infinitywindows.com/</w:t>
      </w:r>
      <w:proofErr w:type="gramStart"/>
      <w:r w:rsidRPr="00D73CEF">
        <w:rPr>
          <w:rFonts w:eastAsiaTheme="majorEastAsia" w:cstheme="majorBidi"/>
          <w:bCs/>
          <w:sz w:val="20"/>
          <w:szCs w:val="26"/>
        </w:rPr>
        <w:t>warranty</w:t>
      </w:r>
      <w:proofErr w:type="gramEnd"/>
      <w:r w:rsidRPr="00D73CEF">
        <w:rPr>
          <w:rFonts w:eastAsiaTheme="majorEastAsia" w:cstheme="majorBidi"/>
          <w:bCs/>
          <w:sz w:val="20"/>
          <w:szCs w:val="26"/>
        </w:rPr>
        <w:t>. The following summary is subject to the terms, conditions, limitations</w:t>
      </w:r>
      <w:r>
        <w:rPr>
          <w:rFonts w:eastAsiaTheme="majorEastAsia" w:cstheme="majorBidi"/>
          <w:bCs/>
          <w:sz w:val="20"/>
          <w:szCs w:val="26"/>
        </w:rPr>
        <w:t>,</w:t>
      </w:r>
      <w:r w:rsidRPr="00D73CEF">
        <w:rPr>
          <w:rFonts w:eastAsiaTheme="majorEastAsia" w:cstheme="majorBidi"/>
          <w:bCs/>
          <w:sz w:val="20"/>
          <w:szCs w:val="26"/>
        </w:rPr>
        <w:t xml:space="preserve"> and exclusions set forth in the Infinity Windows and Doors Limited Warranty and Products in Coastal Environments Limited Warranty Suppose</w:t>
      </w:r>
    </w:p>
    <w:p w14:paraId="588C9B13" w14:textId="77777777" w:rsidR="00B620A3" w:rsidRPr="00B620A3" w:rsidRDefault="00B620A3" w:rsidP="00B620A3">
      <w:pPr>
        <w:pStyle w:val="ListParagraph"/>
        <w:keepNext/>
        <w:keepLines/>
        <w:numPr>
          <w:ilvl w:val="0"/>
          <w:numId w:val="1"/>
        </w:numPr>
        <w:spacing w:before="480" w:after="0"/>
        <w:contextualSpacing w:val="0"/>
        <w:outlineLvl w:val="0"/>
        <w:rPr>
          <w:rFonts w:eastAsiaTheme="majorEastAsia" w:cs="Arial"/>
          <w:b/>
          <w:bCs/>
          <w:vanish/>
          <w:color w:val="365F91" w:themeColor="accent1" w:themeShade="BF"/>
        </w:rPr>
      </w:pPr>
    </w:p>
    <w:p w14:paraId="588C9B14" w14:textId="77777777" w:rsidR="00453738" w:rsidRDefault="00453738" w:rsidP="00236FD8">
      <w:pPr>
        <w:pStyle w:val="Heading1"/>
      </w:pPr>
      <w:r>
        <w:t>Part 2 Products</w:t>
      </w:r>
    </w:p>
    <w:p w14:paraId="588C9B15" w14:textId="77777777" w:rsidR="00B620A3" w:rsidRDefault="00B620A3" w:rsidP="00CC06BA">
      <w:pPr>
        <w:pStyle w:val="Heading1"/>
        <w:numPr>
          <w:ilvl w:val="1"/>
          <w:numId w:val="1"/>
        </w:numPr>
        <w:rPr>
          <w:rFonts w:cs="Arial"/>
          <w:szCs w:val="22"/>
        </w:rPr>
      </w:pPr>
      <w:r w:rsidRPr="00B620A3">
        <w:rPr>
          <w:rFonts w:cs="Arial"/>
          <w:szCs w:val="22"/>
        </w:rPr>
        <w:lastRenderedPageBreak/>
        <w:t>Manufactured Units</w:t>
      </w:r>
    </w:p>
    <w:p w14:paraId="588C9B16" w14:textId="62E7F5A4" w:rsidR="0014262D" w:rsidRDefault="002A4114" w:rsidP="00B65FEE">
      <w:pPr>
        <w:pStyle w:val="Heading2"/>
        <w:numPr>
          <w:ilvl w:val="0"/>
          <w:numId w:val="11"/>
        </w:numPr>
      </w:pPr>
      <w:r>
        <w:t>Description: Factory-</w:t>
      </w:r>
      <w:r w:rsidR="00B051A4">
        <w:t>assembled</w:t>
      </w:r>
      <w:r w:rsidR="00B051A4" w:rsidRPr="00B65FEE">
        <w:rPr>
          <w:szCs w:val="20"/>
        </w:rPr>
        <w:t xml:space="preserve"> </w:t>
      </w:r>
      <w:r w:rsidR="00E44C85" w:rsidRPr="00B65FEE">
        <w:rPr>
          <w:szCs w:val="20"/>
        </w:rPr>
        <w:t>Vivid Direct Glaze Door Transom</w:t>
      </w:r>
      <w:r w:rsidR="00B051A4">
        <w:t xml:space="preserve"> windows as manufactured by </w:t>
      </w:r>
      <w:r w:rsidR="004D2F37">
        <w:t>Marvin</w:t>
      </w:r>
      <w:r w:rsidR="00B051A4">
        <w:t xml:space="preserve">, </w:t>
      </w:r>
      <w:r w:rsidR="00264731">
        <w:t>Fargo</w:t>
      </w:r>
      <w:r w:rsidR="00B051A4">
        <w:t xml:space="preserve">, </w:t>
      </w:r>
      <w:r w:rsidR="00264731">
        <w:t>North Dakota</w:t>
      </w:r>
      <w:r w:rsidR="00B051A4">
        <w:t>.</w:t>
      </w:r>
    </w:p>
    <w:p w14:paraId="588C9B17" w14:textId="77777777" w:rsidR="00B620A3" w:rsidRDefault="00B620A3" w:rsidP="00CC06BA">
      <w:pPr>
        <w:pStyle w:val="Heading1"/>
        <w:numPr>
          <w:ilvl w:val="1"/>
          <w:numId w:val="1"/>
        </w:numPr>
        <w:rPr>
          <w:rFonts w:cs="Arial"/>
          <w:szCs w:val="22"/>
        </w:rPr>
      </w:pPr>
      <w:r w:rsidRPr="00B620A3">
        <w:rPr>
          <w:rFonts w:cs="Arial"/>
          <w:szCs w:val="22"/>
        </w:rPr>
        <w:t>Frame Description</w:t>
      </w:r>
    </w:p>
    <w:p w14:paraId="588C9B18" w14:textId="482F937A" w:rsidR="0014262D" w:rsidRDefault="00B051A4" w:rsidP="00B65FEE">
      <w:pPr>
        <w:pStyle w:val="Heading2"/>
        <w:numPr>
          <w:ilvl w:val="0"/>
          <w:numId w:val="12"/>
        </w:numPr>
      </w:pPr>
      <w:r w:rsidRPr="00B65FEE">
        <w:rPr>
          <w:szCs w:val="20"/>
        </w:rPr>
        <w:t>Ultrex</w:t>
      </w:r>
      <w:r w:rsidRPr="00B65FEE">
        <w:rPr>
          <w:szCs w:val="20"/>
          <w:vertAlign w:val="superscript"/>
        </w:rPr>
        <w:t>®</w:t>
      </w:r>
      <w:r>
        <w:t xml:space="preserve">, a </w:t>
      </w:r>
      <w:r w:rsidR="00BD0B08">
        <w:t>fiberglass-reinforced</w:t>
      </w:r>
      <w:r>
        <w:t xml:space="preserve"> pultrusion </w:t>
      </w:r>
    </w:p>
    <w:p w14:paraId="588C9B19" w14:textId="77777777" w:rsidR="0014262D" w:rsidRDefault="00B051A4" w:rsidP="00B65FEE">
      <w:pPr>
        <w:pStyle w:val="Heading2"/>
        <w:numPr>
          <w:ilvl w:val="0"/>
          <w:numId w:val="12"/>
        </w:numPr>
      </w:pPr>
      <w:r>
        <w:t xml:space="preserve">Exterior and Interior 0.082 inch (2 mm) thick </w:t>
      </w:r>
    </w:p>
    <w:p w14:paraId="588C9B1A" w14:textId="77777777" w:rsidR="0014262D" w:rsidRDefault="00B051A4" w:rsidP="00B65FEE">
      <w:pPr>
        <w:pStyle w:val="Heading2"/>
        <w:numPr>
          <w:ilvl w:val="0"/>
          <w:numId w:val="12"/>
        </w:numPr>
      </w:pPr>
      <w:r>
        <w:t>Frame thickness: 1-29/32 inches (48 mm)</w:t>
      </w:r>
    </w:p>
    <w:p w14:paraId="588C9B1B" w14:textId="77777777" w:rsidR="0014262D" w:rsidRDefault="00B051A4" w:rsidP="00B65FEE">
      <w:pPr>
        <w:pStyle w:val="Heading2"/>
        <w:numPr>
          <w:ilvl w:val="0"/>
          <w:numId w:val="12"/>
        </w:numPr>
      </w:pPr>
      <w:r>
        <w:t>Frame depth: 3-1/4 inches (83 mm)</w:t>
      </w:r>
    </w:p>
    <w:p w14:paraId="588C9B1C" w14:textId="77777777" w:rsidR="00B620A3" w:rsidRDefault="00B620A3" w:rsidP="00CC06BA">
      <w:pPr>
        <w:pStyle w:val="Heading1"/>
        <w:numPr>
          <w:ilvl w:val="1"/>
          <w:numId w:val="1"/>
        </w:numPr>
        <w:rPr>
          <w:rFonts w:cs="Arial"/>
          <w:szCs w:val="22"/>
        </w:rPr>
      </w:pPr>
      <w:r w:rsidRPr="00B620A3">
        <w:rPr>
          <w:rFonts w:cs="Arial"/>
          <w:szCs w:val="22"/>
        </w:rPr>
        <w:t>Glazing</w:t>
      </w:r>
    </w:p>
    <w:p w14:paraId="588C9B1D" w14:textId="309CFB1F" w:rsidR="00ED4E5F" w:rsidRDefault="00183122" w:rsidP="00B65FEE">
      <w:pPr>
        <w:pStyle w:val="Heading2"/>
        <w:numPr>
          <w:ilvl w:val="0"/>
          <w:numId w:val="51"/>
        </w:numPr>
      </w:pPr>
      <w:r>
        <w:t xml:space="preserve">Select quality complying with ASTM C 1036. Insulating glass </w:t>
      </w:r>
      <w:r w:rsidR="00925A60">
        <w:t xml:space="preserve">is manufactured and tested </w:t>
      </w:r>
      <w:r w:rsidR="5CD0CBD6">
        <w:t xml:space="preserve">according to </w:t>
      </w:r>
      <w:r>
        <w:t>ASTM E 2190</w:t>
      </w:r>
      <w:r w:rsidR="00925A60">
        <w:t xml:space="preserve"> and is IGCC</w:t>
      </w:r>
      <w:r w:rsidR="001A3A88">
        <w:t xml:space="preserve"> certified</w:t>
      </w:r>
      <w:r>
        <w:t>. STC</w:t>
      </w:r>
      <w:r w:rsidR="0085121E">
        <w:t>/OITC</w:t>
      </w:r>
      <w:r>
        <w:t xml:space="preserve"> ratings are </w:t>
      </w:r>
      <w:r w:rsidR="63D208EE">
        <w:t>certified</w:t>
      </w:r>
      <w:r>
        <w:t xml:space="preserve"> in accordance with ASTM E90.</w:t>
      </w:r>
    </w:p>
    <w:p w14:paraId="588C9B1E" w14:textId="0B5A8535" w:rsidR="00ED4E5F" w:rsidRDefault="00183122" w:rsidP="00E54C25">
      <w:pPr>
        <w:pStyle w:val="Heading2"/>
      </w:pPr>
      <w:r w:rsidRPr="3A3A8676">
        <w:t xml:space="preserve">Glazing Method: </w:t>
      </w:r>
      <w:r w:rsidR="00B051A4" w:rsidRPr="3A3A8676">
        <w:t>1 inch (25 mm) Insulating glass, Altitude adjusted</w:t>
      </w:r>
    </w:p>
    <w:p w14:paraId="588C9B1F" w14:textId="379C5D93" w:rsidR="00ED4E5F" w:rsidRDefault="00183122" w:rsidP="00080E99">
      <w:pPr>
        <w:pStyle w:val="Heading2"/>
      </w:pPr>
      <w:r>
        <w:t xml:space="preserve">Glass Type: </w:t>
      </w:r>
      <w:r w:rsidR="00080E99" w:rsidRPr="3A3A8676">
        <w:t xml:space="preserve">Dual Pane: Low E1, Low E2, Low E3, Low E2/ERS, Low E3/ERS with Air or Argon </w:t>
      </w:r>
      <w:proofErr w:type="gramStart"/>
      <w:r w:rsidR="00080E99" w:rsidRPr="3A3A8676">
        <w:t>Gas, Tempered</w:t>
      </w:r>
      <w:proofErr w:type="gramEnd"/>
      <w:r w:rsidR="00080E99" w:rsidRPr="3A3A8676">
        <w:t>, Tempered Obscure, Obscure, Laminate, Bronze Tint, Gray Tint, Green Tint</w:t>
      </w:r>
    </w:p>
    <w:p w14:paraId="588C9B20" w14:textId="77777777" w:rsidR="005759C8" w:rsidRDefault="005759C8" w:rsidP="00B65FEE">
      <w:pPr>
        <w:pStyle w:val="Heading2"/>
      </w:pPr>
      <w:r>
        <w:t>Decorative glass options include Glue Chip, Rain, Reed, Narrow Reed, or Frost</w:t>
      </w:r>
    </w:p>
    <w:p w14:paraId="588C9B21" w14:textId="5861D46E" w:rsidR="005759C8" w:rsidRDefault="005759C8" w:rsidP="00894618">
      <w:pPr>
        <w:pStyle w:val="Heading3"/>
        <w:numPr>
          <w:ilvl w:val="0"/>
          <w:numId w:val="39"/>
        </w:numPr>
      </w:pPr>
      <w:r>
        <w:t xml:space="preserve">Decorative glass is not available with </w:t>
      </w:r>
      <w:r w:rsidR="00CC5F3C">
        <w:t>Low E1,</w:t>
      </w:r>
      <w:r>
        <w:t xml:space="preserve"> </w:t>
      </w:r>
      <w:r w:rsidR="00D81909">
        <w:t>Low E3/</w:t>
      </w:r>
      <w:r w:rsidR="00CC5F3C">
        <w:t>ERS</w:t>
      </w:r>
      <w:r>
        <w:t xml:space="preserve"> STC/OITC</w:t>
      </w:r>
      <w:r w:rsidR="00743DBB">
        <w:t>,</w:t>
      </w:r>
      <w:r w:rsidR="00EE2970">
        <w:t xml:space="preserve"> Laminate </w:t>
      </w:r>
    </w:p>
    <w:p w14:paraId="588C9B22" w14:textId="77777777" w:rsidR="005759C8" w:rsidRDefault="005759C8" w:rsidP="00894618">
      <w:pPr>
        <w:pStyle w:val="Heading3"/>
        <w:numPr>
          <w:ilvl w:val="0"/>
          <w:numId w:val="39"/>
        </w:numPr>
      </w:pPr>
      <w:r>
        <w:t>Rain, Reed, and Narrow Reed not available with SDL</w:t>
      </w:r>
    </w:p>
    <w:p w14:paraId="588C9B23" w14:textId="77777777" w:rsidR="00D7749D" w:rsidRPr="00E70C26" w:rsidRDefault="00D7749D" w:rsidP="00894618">
      <w:pPr>
        <w:pStyle w:val="Heading3"/>
        <w:numPr>
          <w:ilvl w:val="0"/>
          <w:numId w:val="39"/>
        </w:numPr>
      </w:pPr>
      <w:r w:rsidRPr="00E70C26">
        <w:t>SDL available with Frost, annealed or tempered glass</w:t>
      </w:r>
    </w:p>
    <w:p w14:paraId="588C9B24" w14:textId="77777777" w:rsidR="005759C8" w:rsidRPr="00E70C26" w:rsidRDefault="005759C8" w:rsidP="00894618">
      <w:pPr>
        <w:pStyle w:val="Heading3"/>
        <w:numPr>
          <w:ilvl w:val="0"/>
          <w:numId w:val="39"/>
        </w:numPr>
      </w:pPr>
      <w:r w:rsidRPr="00E70C26">
        <w:t>SDL available with Glue Chip, tempered glass required</w:t>
      </w:r>
    </w:p>
    <w:p w14:paraId="588C9B25" w14:textId="637010D3" w:rsidR="00ED4E5F" w:rsidRPr="00E70C26" w:rsidRDefault="00183122" w:rsidP="00B65FEE">
      <w:pPr>
        <w:pStyle w:val="Heading2"/>
      </w:pPr>
      <w:r w:rsidRPr="00E70C26">
        <w:t xml:space="preserve">Glazing Seal: </w:t>
      </w:r>
      <w:r w:rsidR="00B051A4" w:rsidRPr="00E70C26">
        <w:t>Glazing tape on interior, silicone bedding on exterior</w:t>
      </w:r>
    </w:p>
    <w:p w14:paraId="588C9B26" w14:textId="029978BF" w:rsidR="00ED4E5F" w:rsidRDefault="00183122" w:rsidP="00B65FEE">
      <w:pPr>
        <w:pStyle w:val="Heading2"/>
      </w:pPr>
      <w:r w:rsidRPr="00E70C26">
        <w:t>Glazing Option</w:t>
      </w:r>
      <w:r w:rsidR="00EE2970" w:rsidRPr="00E70C26">
        <w:t>s</w:t>
      </w:r>
      <w:r w:rsidRPr="00E70C26">
        <w:t xml:space="preserve">: </w:t>
      </w:r>
      <w:r w:rsidR="33FC472A" w:rsidRPr="00E70C26">
        <w:t>Standard</w:t>
      </w:r>
      <w:r w:rsidR="33FC472A">
        <w:t xml:space="preserve"> Glass, </w:t>
      </w:r>
      <w:r>
        <w:t xml:space="preserve">STC/OITC </w:t>
      </w:r>
      <w:r w:rsidR="0F2A397A">
        <w:t>glass</w:t>
      </w:r>
      <w:r w:rsidR="00EE2970">
        <w:t xml:space="preserve">, </w:t>
      </w:r>
      <w:r w:rsidR="179FAC8C">
        <w:t>or California Fire Glass (Annealed exterior and tempered interior glazing configuration)</w:t>
      </w:r>
      <w:r w:rsidR="219F497E">
        <w:t xml:space="preserve">. </w:t>
      </w:r>
    </w:p>
    <w:p w14:paraId="588C9B27" w14:textId="77777777" w:rsidR="00B620A3" w:rsidRDefault="00B620A3" w:rsidP="00CC06BA">
      <w:pPr>
        <w:pStyle w:val="Heading1"/>
        <w:numPr>
          <w:ilvl w:val="1"/>
          <w:numId w:val="1"/>
        </w:numPr>
        <w:rPr>
          <w:rFonts w:cs="Arial"/>
          <w:szCs w:val="22"/>
        </w:rPr>
      </w:pPr>
      <w:r w:rsidRPr="00B620A3">
        <w:rPr>
          <w:rFonts w:cs="Arial"/>
          <w:szCs w:val="22"/>
        </w:rPr>
        <w:t>Finish</w:t>
      </w:r>
    </w:p>
    <w:p w14:paraId="588C9B28" w14:textId="3D8CFDDC" w:rsidR="00ED4E5F" w:rsidRDefault="00183122" w:rsidP="00B65FEE">
      <w:pPr>
        <w:pStyle w:val="Heading2"/>
        <w:numPr>
          <w:ilvl w:val="0"/>
          <w:numId w:val="15"/>
        </w:numPr>
      </w:pPr>
      <w:r>
        <w:t xml:space="preserve">Exterior: </w:t>
      </w:r>
      <w:r w:rsidR="0085121E">
        <w:t>Ultrex</w:t>
      </w:r>
      <w:r w:rsidR="004E7866">
        <w:t xml:space="preserve"> with a </w:t>
      </w:r>
      <w:proofErr w:type="gramStart"/>
      <w:r w:rsidR="004E7866">
        <w:t>cross-head</w:t>
      </w:r>
      <w:proofErr w:type="gramEnd"/>
      <w:r w:rsidR="004E7866">
        <w:t xml:space="preserve"> extruded acrylic organic coating system. Meets AAMA 624 requirements.</w:t>
      </w:r>
      <w:r w:rsidR="00107F44">
        <w:t xml:space="preserve"> </w:t>
      </w:r>
      <w:r w:rsidR="0085121E">
        <w:t xml:space="preserve">  </w:t>
      </w:r>
    </w:p>
    <w:p w14:paraId="588C9B29" w14:textId="0534C7BB" w:rsidR="00E64E3C" w:rsidRDefault="00E64E3C" w:rsidP="00894618">
      <w:pPr>
        <w:pStyle w:val="Heading3"/>
        <w:numPr>
          <w:ilvl w:val="0"/>
          <w:numId w:val="36"/>
        </w:numPr>
      </w:pPr>
      <w:r>
        <w:t xml:space="preserve">Exterior Colors: Stone White, Pebble Gray, Bronze, </w:t>
      </w:r>
      <w:r w:rsidR="00116E99">
        <w:t>Ebony</w:t>
      </w:r>
    </w:p>
    <w:p w14:paraId="588C9B2A" w14:textId="476A747B" w:rsidR="00ED4E5F" w:rsidRDefault="00183122" w:rsidP="00B65FEE">
      <w:pPr>
        <w:pStyle w:val="Heading2"/>
        <w:numPr>
          <w:ilvl w:val="0"/>
          <w:numId w:val="15"/>
        </w:numPr>
      </w:pPr>
      <w:r>
        <w:t xml:space="preserve">Interior: </w:t>
      </w:r>
      <w:r w:rsidR="004E7866">
        <w:t xml:space="preserve">Ultrex with a </w:t>
      </w:r>
      <w:proofErr w:type="gramStart"/>
      <w:r w:rsidR="004E7866">
        <w:t>cross-head</w:t>
      </w:r>
      <w:proofErr w:type="gramEnd"/>
      <w:r w:rsidR="004E7866">
        <w:t xml:space="preserve"> extruded acrylic organic coating system. Meets AAM</w:t>
      </w:r>
      <w:r w:rsidR="00B80122">
        <w:t>A 624</w:t>
      </w:r>
      <w:r w:rsidR="004E7866">
        <w:t xml:space="preserve"> requirements.</w:t>
      </w:r>
    </w:p>
    <w:p w14:paraId="588C9B2B" w14:textId="51C7540B" w:rsidR="00ED4E5F" w:rsidRDefault="00E64E3C" w:rsidP="00894618">
      <w:pPr>
        <w:pStyle w:val="Heading3"/>
        <w:numPr>
          <w:ilvl w:val="0"/>
          <w:numId w:val="37"/>
        </w:numPr>
      </w:pPr>
      <w:r>
        <w:lastRenderedPageBreak/>
        <w:t xml:space="preserve">Interior </w:t>
      </w:r>
      <w:r w:rsidR="00E53688">
        <w:t>Color:</w:t>
      </w:r>
      <w:r>
        <w:t xml:space="preserve"> Stone Whit</w:t>
      </w:r>
      <w:r w:rsidR="00264731">
        <w:t>e, Ebony</w:t>
      </w:r>
    </w:p>
    <w:p w14:paraId="588C9B2C" w14:textId="77777777" w:rsidR="00EA3668" w:rsidRDefault="00EA3668" w:rsidP="00EA3668">
      <w:pPr>
        <w:pStyle w:val="Heading1"/>
        <w:numPr>
          <w:ilvl w:val="1"/>
          <w:numId w:val="1"/>
        </w:numPr>
        <w:rPr>
          <w:rFonts w:cs="Arial"/>
          <w:szCs w:val="22"/>
        </w:rPr>
      </w:pPr>
      <w:r>
        <w:rPr>
          <w:rFonts w:cs="Arial"/>
          <w:szCs w:val="22"/>
        </w:rPr>
        <w:t>Simulated Divides Lites (SDL):</w:t>
      </w:r>
    </w:p>
    <w:p w14:paraId="588C9B2D" w14:textId="4594FB1D" w:rsidR="00EA3668" w:rsidRDefault="00975B71" w:rsidP="00B65FEE">
      <w:pPr>
        <w:pStyle w:val="Heading2"/>
        <w:numPr>
          <w:ilvl w:val="0"/>
          <w:numId w:val="16"/>
        </w:numPr>
      </w:pPr>
      <w:r>
        <w:t>7/8” (22</w:t>
      </w:r>
      <w:r w:rsidR="00EA3668">
        <w:t xml:space="preserve">mm) </w:t>
      </w:r>
      <w:r>
        <w:t xml:space="preserve">with internal aluminum spacer bars </w:t>
      </w:r>
    </w:p>
    <w:p w14:paraId="588C9B2E" w14:textId="3A1007A4" w:rsidR="00975B71" w:rsidRDefault="00975B71" w:rsidP="00B65FEE">
      <w:pPr>
        <w:pStyle w:val="Heading2"/>
        <w:numPr>
          <w:ilvl w:val="0"/>
          <w:numId w:val="16"/>
        </w:numPr>
      </w:pPr>
      <w:r>
        <w:t>Interior bar: ABS (Acrylonitrile</w:t>
      </w:r>
      <w:r w:rsidR="006A22D9">
        <w:t xml:space="preserve"> Butadiene Styrene) </w:t>
      </w:r>
      <w:proofErr w:type="gramStart"/>
      <w:r>
        <w:t>finish</w:t>
      </w:r>
      <w:proofErr w:type="gramEnd"/>
      <w:r>
        <w:t xml:space="preserve"> </w:t>
      </w:r>
      <w:r w:rsidR="00DA5FB9">
        <w:t>matching</w:t>
      </w:r>
      <w:r>
        <w:t xml:space="preserve"> inter</w:t>
      </w:r>
      <w:r w:rsidR="00715387">
        <w:t>ior</w:t>
      </w:r>
      <w:r>
        <w:t xml:space="preserve"> color.</w:t>
      </w:r>
    </w:p>
    <w:p w14:paraId="588C9B2F" w14:textId="77777777" w:rsidR="00EA3668" w:rsidRDefault="00975B71" w:rsidP="00B65FEE">
      <w:pPr>
        <w:pStyle w:val="Heading2"/>
        <w:numPr>
          <w:ilvl w:val="0"/>
          <w:numId w:val="16"/>
        </w:numPr>
      </w:pPr>
      <w:r>
        <w:t>Exterior bar: Ultrex, finish to match exterior</w:t>
      </w:r>
      <w:r w:rsidR="00715387">
        <w:t xml:space="preserve"> color</w:t>
      </w:r>
    </w:p>
    <w:p w14:paraId="588C9B30" w14:textId="77777777" w:rsidR="00EA3668" w:rsidRDefault="00EA3668" w:rsidP="00B65FEE">
      <w:pPr>
        <w:pStyle w:val="Heading2"/>
        <w:numPr>
          <w:ilvl w:val="0"/>
          <w:numId w:val="16"/>
        </w:numPr>
      </w:pPr>
      <w:r>
        <w:t>Lite Cuts or Patterns:</w:t>
      </w:r>
    </w:p>
    <w:p w14:paraId="588C9B31" w14:textId="77777777" w:rsidR="00EA3668" w:rsidRPr="007A68FA" w:rsidRDefault="00975B71" w:rsidP="00894618">
      <w:pPr>
        <w:pStyle w:val="Heading3"/>
        <w:numPr>
          <w:ilvl w:val="0"/>
          <w:numId w:val="17"/>
        </w:numPr>
      </w:pPr>
      <w:r>
        <w:t>Rectangle</w:t>
      </w:r>
    </w:p>
    <w:p w14:paraId="588C9B33" w14:textId="77777777" w:rsidR="00EA3668" w:rsidRDefault="00975B71" w:rsidP="00894618">
      <w:pPr>
        <w:pStyle w:val="Heading3"/>
        <w:numPr>
          <w:ilvl w:val="0"/>
          <w:numId w:val="17"/>
        </w:numPr>
      </w:pPr>
      <w:r>
        <w:t>Prairie cut</w:t>
      </w:r>
    </w:p>
    <w:p w14:paraId="588C9B3E" w14:textId="77777777" w:rsidR="00B620A3" w:rsidRDefault="00FF0339" w:rsidP="00CC06BA">
      <w:pPr>
        <w:pStyle w:val="Heading1"/>
        <w:numPr>
          <w:ilvl w:val="1"/>
          <w:numId w:val="1"/>
        </w:numPr>
        <w:rPr>
          <w:rFonts w:cs="Arial"/>
          <w:szCs w:val="22"/>
        </w:rPr>
      </w:pPr>
      <w:r>
        <w:rPr>
          <w:rFonts w:cs="Arial"/>
          <w:szCs w:val="22"/>
        </w:rPr>
        <w:t>Grilles-Between-the</w:t>
      </w:r>
      <w:r w:rsidR="00B620A3" w:rsidRPr="00B620A3">
        <w:rPr>
          <w:rFonts w:cs="Arial"/>
          <w:szCs w:val="22"/>
        </w:rPr>
        <w:t>–Glass (GBG)</w:t>
      </w:r>
    </w:p>
    <w:p w14:paraId="588C9B3F" w14:textId="33B51823" w:rsidR="00FF0339" w:rsidRDefault="004431D6" w:rsidP="00B65FEE">
      <w:pPr>
        <w:pStyle w:val="Heading2"/>
        <w:numPr>
          <w:ilvl w:val="0"/>
          <w:numId w:val="25"/>
        </w:numPr>
      </w:pPr>
      <w:r>
        <w:t>23/32</w:t>
      </w:r>
      <w:r w:rsidR="0009234B">
        <w:t xml:space="preserve"> inch</w:t>
      </w:r>
      <w:r w:rsidR="00EE47B3">
        <w:t xml:space="preserve"> (18</w:t>
      </w:r>
      <w:r w:rsidR="00FA5C6D">
        <w:t>mm) contoured aluminum bar</w:t>
      </w:r>
    </w:p>
    <w:p w14:paraId="588C9B41" w14:textId="2B669966" w:rsidR="00FF0339" w:rsidRDefault="00574485" w:rsidP="00B65FEE">
      <w:pPr>
        <w:pStyle w:val="Heading2"/>
        <w:numPr>
          <w:ilvl w:val="0"/>
          <w:numId w:val="16"/>
        </w:numPr>
      </w:pPr>
      <w:r>
        <w:t>Exterior Finish: Stone White, Pebble Gray, Bronze,</w:t>
      </w:r>
      <w:r w:rsidR="00116E99">
        <w:t xml:space="preserve"> Ebony</w:t>
      </w:r>
    </w:p>
    <w:p w14:paraId="588C9B42" w14:textId="35379AA9" w:rsidR="00FA5C6D" w:rsidRDefault="00FA5C6D" w:rsidP="00B65FEE">
      <w:pPr>
        <w:pStyle w:val="Heading2"/>
        <w:numPr>
          <w:ilvl w:val="0"/>
          <w:numId w:val="16"/>
        </w:numPr>
      </w:pPr>
      <w:r>
        <w:t>Interior Finish: Stone White</w:t>
      </w:r>
      <w:r w:rsidR="00264731">
        <w:t xml:space="preserve"> and Ebony</w:t>
      </w:r>
    </w:p>
    <w:p w14:paraId="588C9B43" w14:textId="77777777" w:rsidR="00FF0339" w:rsidRDefault="007A68FA" w:rsidP="00B65FEE">
      <w:pPr>
        <w:pStyle w:val="Heading2"/>
        <w:numPr>
          <w:ilvl w:val="0"/>
          <w:numId w:val="16"/>
        </w:numPr>
      </w:pPr>
      <w:r>
        <w:t>Lite Cuts or Patterns:</w:t>
      </w:r>
    </w:p>
    <w:p w14:paraId="588C9B44" w14:textId="77777777" w:rsidR="000A46F2" w:rsidRDefault="00FA5C6D" w:rsidP="00894618">
      <w:pPr>
        <w:pStyle w:val="Heading3"/>
        <w:numPr>
          <w:ilvl w:val="0"/>
          <w:numId w:val="27"/>
        </w:numPr>
      </w:pPr>
      <w:r>
        <w:t>Equal Rectangle Lite</w:t>
      </w:r>
    </w:p>
    <w:p w14:paraId="588C9B45" w14:textId="77777777" w:rsidR="000A46F2" w:rsidRDefault="00FA5C6D" w:rsidP="00894618">
      <w:pPr>
        <w:pStyle w:val="Heading3"/>
        <w:numPr>
          <w:ilvl w:val="0"/>
          <w:numId w:val="27"/>
        </w:numPr>
      </w:pPr>
      <w:r>
        <w:t>Prairie</w:t>
      </w:r>
      <w:r w:rsidR="00DA5FB9">
        <w:t xml:space="preserve"> cut</w:t>
      </w:r>
    </w:p>
    <w:p w14:paraId="588C9B48" w14:textId="77777777" w:rsidR="00B620A3" w:rsidRDefault="00B620A3" w:rsidP="00CC06BA">
      <w:pPr>
        <w:pStyle w:val="Heading1"/>
        <w:numPr>
          <w:ilvl w:val="1"/>
          <w:numId w:val="1"/>
        </w:numPr>
        <w:rPr>
          <w:rFonts w:cs="Arial"/>
          <w:szCs w:val="22"/>
        </w:rPr>
      </w:pPr>
      <w:r w:rsidRPr="00B620A3">
        <w:rPr>
          <w:rFonts w:cs="Arial"/>
          <w:szCs w:val="22"/>
        </w:rPr>
        <w:t>Accessories and Trim</w:t>
      </w:r>
    </w:p>
    <w:p w14:paraId="588C9B49" w14:textId="4AAB471A" w:rsidR="004D4945" w:rsidRDefault="005D707A" w:rsidP="00B65FEE">
      <w:pPr>
        <w:pStyle w:val="Heading2"/>
        <w:numPr>
          <w:ilvl w:val="0"/>
          <w:numId w:val="18"/>
        </w:numPr>
      </w:pPr>
      <w:r>
        <w:t xml:space="preserve">Installation Accessories: </w:t>
      </w:r>
      <w:r w:rsidR="00FA5C6D">
        <w:t xml:space="preserve">Package </w:t>
      </w:r>
      <w:r w:rsidR="007C29D8">
        <w:t>of installation hardware</w:t>
      </w:r>
      <w:r w:rsidR="002F6EF6">
        <w:t xml:space="preserve"> </w:t>
      </w:r>
      <w:r w:rsidR="007C29D8">
        <w:t>consisting of:</w:t>
      </w:r>
    </w:p>
    <w:p w14:paraId="588C9B4A" w14:textId="3ABB0834" w:rsidR="004D4945" w:rsidRDefault="00264731" w:rsidP="00894618">
      <w:pPr>
        <w:pStyle w:val="Heading3"/>
        <w:numPr>
          <w:ilvl w:val="0"/>
          <w:numId w:val="19"/>
        </w:numPr>
      </w:pPr>
      <w:r>
        <w:t>14</w:t>
      </w:r>
      <w:r w:rsidR="00715387">
        <w:t xml:space="preserve"> #8 x 2</w:t>
      </w:r>
      <w:r w:rsidR="007C29D8">
        <w:t xml:space="preserve">” </w:t>
      </w:r>
      <w:proofErr w:type="spellStart"/>
      <w:r w:rsidR="007C29D8">
        <w:t>Torx</w:t>
      </w:r>
      <w:proofErr w:type="spellEnd"/>
      <w:r w:rsidR="007C29D8" w:rsidRPr="00894618">
        <w:rPr>
          <w:vertAlign w:val="superscript"/>
        </w:rPr>
        <w:t>®</w:t>
      </w:r>
      <w:r w:rsidR="007C29D8">
        <w:t xml:space="preserve"> truss head installation screws</w:t>
      </w:r>
    </w:p>
    <w:p w14:paraId="588C9B4F" w14:textId="77777777" w:rsidR="002F6EF6" w:rsidRDefault="00E96FB0" w:rsidP="00B65FEE">
      <w:pPr>
        <w:pStyle w:val="Heading2"/>
      </w:pPr>
      <w:r>
        <w:t>Interior Frame, Installation and Mulling Accessories:</w:t>
      </w:r>
    </w:p>
    <w:p w14:paraId="588C9B50" w14:textId="2D214F31" w:rsidR="002F6EF6" w:rsidRDefault="005F22D9" w:rsidP="00894618">
      <w:pPr>
        <w:pStyle w:val="Heading3"/>
        <w:numPr>
          <w:ilvl w:val="0"/>
          <w:numId w:val="29"/>
        </w:numPr>
      </w:pPr>
      <w:r>
        <w:t xml:space="preserve">Mull Spacer </w:t>
      </w:r>
    </w:p>
    <w:p w14:paraId="588C9B53" w14:textId="77777777" w:rsidR="004E520F" w:rsidRDefault="00EB6154" w:rsidP="00894618">
      <w:pPr>
        <w:pStyle w:val="Heading3"/>
        <w:numPr>
          <w:ilvl w:val="0"/>
          <w:numId w:val="29"/>
        </w:numPr>
      </w:pPr>
      <w:r>
        <w:t>Nailing fin jamb</w:t>
      </w:r>
    </w:p>
    <w:p w14:paraId="588C9B54" w14:textId="77777777" w:rsidR="004E520F" w:rsidRDefault="00EB6154" w:rsidP="00894618">
      <w:pPr>
        <w:pStyle w:val="Heading3"/>
        <w:numPr>
          <w:ilvl w:val="0"/>
          <w:numId w:val="29"/>
        </w:numPr>
      </w:pPr>
      <w:r>
        <w:t>Nailing fin drip cap</w:t>
      </w:r>
    </w:p>
    <w:p w14:paraId="588C9B55" w14:textId="77777777" w:rsidR="00EB6154" w:rsidRDefault="00EB6154" w:rsidP="00894618">
      <w:pPr>
        <w:pStyle w:val="Heading3"/>
        <w:numPr>
          <w:ilvl w:val="0"/>
          <w:numId w:val="29"/>
        </w:numPr>
      </w:pPr>
      <w:r>
        <w:t>Nailing fin corner gaskets</w:t>
      </w:r>
    </w:p>
    <w:p w14:paraId="588C9B56" w14:textId="77777777" w:rsidR="00E96FB0" w:rsidRDefault="00E96FB0" w:rsidP="00894618">
      <w:pPr>
        <w:pStyle w:val="Heading3"/>
        <w:numPr>
          <w:ilvl w:val="0"/>
          <w:numId w:val="29"/>
        </w:numPr>
      </w:pPr>
      <w:r>
        <w:t>Exterior mull cover</w:t>
      </w:r>
    </w:p>
    <w:p w14:paraId="588C9B57" w14:textId="77777777" w:rsidR="00E96FB0" w:rsidRDefault="00E96FB0" w:rsidP="00894618">
      <w:pPr>
        <w:pStyle w:val="Heading3"/>
        <w:numPr>
          <w:ilvl w:val="0"/>
          <w:numId w:val="29"/>
        </w:numPr>
      </w:pPr>
      <w:r>
        <w:t>Mulling pin</w:t>
      </w:r>
    </w:p>
    <w:p w14:paraId="588C9B58" w14:textId="77777777" w:rsidR="00E96FB0" w:rsidRDefault="00EB6154" w:rsidP="00894618">
      <w:pPr>
        <w:pStyle w:val="Heading3"/>
        <w:numPr>
          <w:ilvl w:val="0"/>
          <w:numId w:val="29"/>
        </w:numPr>
      </w:pPr>
      <w:r>
        <w:t xml:space="preserve">Interior mull </w:t>
      </w:r>
      <w:r w:rsidR="00E96FB0">
        <w:t>cover</w:t>
      </w:r>
    </w:p>
    <w:p w14:paraId="588C9B5A" w14:textId="77777777" w:rsidR="002F6EF6" w:rsidRDefault="00E96FB0" w:rsidP="00894618">
      <w:pPr>
        <w:pStyle w:val="Heading3"/>
        <w:numPr>
          <w:ilvl w:val="0"/>
          <w:numId w:val="29"/>
        </w:numPr>
      </w:pPr>
      <w:r>
        <w:lastRenderedPageBreak/>
        <w:t>Mulling bracket</w:t>
      </w:r>
    </w:p>
    <w:p w14:paraId="588C9B5C" w14:textId="77777777" w:rsidR="002F6EF6" w:rsidRDefault="0034267E" w:rsidP="00B65FEE">
      <w:pPr>
        <w:pStyle w:val="Heading2"/>
      </w:pPr>
      <w:r>
        <w:t>Exterior Casing:</w:t>
      </w:r>
    </w:p>
    <w:p w14:paraId="588C9B5D" w14:textId="4C065226" w:rsidR="002F6EF6" w:rsidRDefault="00A21E88" w:rsidP="00894618">
      <w:pPr>
        <w:pStyle w:val="Heading3"/>
        <w:numPr>
          <w:ilvl w:val="0"/>
          <w:numId w:val="30"/>
        </w:numPr>
      </w:pPr>
      <w:r>
        <w:t>Non-integral to the unit</w:t>
      </w:r>
    </w:p>
    <w:p w14:paraId="3A57F460" w14:textId="5F469BCF" w:rsidR="00A21E88" w:rsidRDefault="003F3DDA" w:rsidP="00A21E88">
      <w:pPr>
        <w:pStyle w:val="Heading3"/>
        <w:numPr>
          <w:ilvl w:val="0"/>
          <w:numId w:val="30"/>
        </w:numPr>
      </w:pPr>
      <w:r>
        <w:t xml:space="preserve">Field applied only </w:t>
      </w:r>
    </w:p>
    <w:p w14:paraId="147D9EB3" w14:textId="3C3B1E8A" w:rsidR="003F3DDA" w:rsidRDefault="003F3DDA" w:rsidP="003F3DDA">
      <w:pPr>
        <w:pStyle w:val="Heading3"/>
        <w:numPr>
          <w:ilvl w:val="0"/>
          <w:numId w:val="30"/>
        </w:numPr>
      </w:pPr>
      <w:r>
        <w:t xml:space="preserve">Fastened to the exterior wall with </w:t>
      </w:r>
      <w:proofErr w:type="gramStart"/>
      <w:r>
        <w:t>barb</w:t>
      </w:r>
      <w:proofErr w:type="gramEnd"/>
      <w:r>
        <w:t xml:space="preserve"> and </w:t>
      </w:r>
      <w:proofErr w:type="gramStart"/>
      <w:r>
        <w:t>kerf</w:t>
      </w:r>
      <w:proofErr w:type="gramEnd"/>
      <w:r>
        <w:t xml:space="preserve">: </w:t>
      </w:r>
    </w:p>
    <w:p w14:paraId="41D55CCF" w14:textId="46662B8D" w:rsidR="003F3DDA" w:rsidRDefault="00781F25" w:rsidP="00915784">
      <w:pPr>
        <w:pStyle w:val="Heading3"/>
        <w:numPr>
          <w:ilvl w:val="1"/>
          <w:numId w:val="30"/>
        </w:numPr>
      </w:pPr>
      <w:r>
        <w:t xml:space="preserve">2” (51) brick </w:t>
      </w:r>
      <w:proofErr w:type="spellStart"/>
      <w:r>
        <w:t>mould</w:t>
      </w:r>
      <w:proofErr w:type="spellEnd"/>
      <w:r>
        <w:t xml:space="preserve"> casing available as header and jamb surround. Extends 1 11/16” (43) from frame. </w:t>
      </w:r>
    </w:p>
    <w:p w14:paraId="1ABA851F" w14:textId="51DB3D3C" w:rsidR="00BF250F" w:rsidRDefault="00BF250F" w:rsidP="00915784">
      <w:pPr>
        <w:pStyle w:val="Heading3"/>
        <w:numPr>
          <w:ilvl w:val="1"/>
          <w:numId w:val="30"/>
        </w:numPr>
      </w:pPr>
      <w:r>
        <w:t xml:space="preserve">3 ½” (89) flat casing. Extends 3 3/16” (81) from frame. </w:t>
      </w:r>
    </w:p>
    <w:p w14:paraId="56FBBE6D" w14:textId="2F590DD7" w:rsidR="00BF250F" w:rsidRDefault="004F11F9" w:rsidP="00915784">
      <w:pPr>
        <w:pStyle w:val="Heading3"/>
        <w:numPr>
          <w:ilvl w:val="1"/>
          <w:numId w:val="30"/>
        </w:numPr>
      </w:pPr>
      <w:r>
        <w:t xml:space="preserve">Also available with 2” (50) ranch style header overhang. </w:t>
      </w:r>
    </w:p>
    <w:p w14:paraId="46251F6B" w14:textId="3C5074D3" w:rsidR="004F11F9" w:rsidRPr="004F11F9" w:rsidRDefault="004F11F9" w:rsidP="00915784">
      <w:pPr>
        <w:pStyle w:val="Heading3"/>
        <w:numPr>
          <w:ilvl w:val="1"/>
          <w:numId w:val="30"/>
        </w:numPr>
      </w:pPr>
      <w:r>
        <w:t xml:space="preserve">Color </w:t>
      </w:r>
      <w:proofErr w:type="gramStart"/>
      <w:r>
        <w:t>selection may</w:t>
      </w:r>
      <w:proofErr w:type="gramEnd"/>
      <w:r>
        <w:t xml:space="preserve"> optionally differ from the exterior color selection of the door frame. </w:t>
      </w:r>
    </w:p>
    <w:p w14:paraId="588C9B6D" w14:textId="77777777" w:rsidR="00B620A3" w:rsidRPr="00B620A3" w:rsidRDefault="00B620A3" w:rsidP="00B620A3">
      <w:pPr>
        <w:pStyle w:val="ListParagraph"/>
        <w:keepNext/>
        <w:keepLines/>
        <w:numPr>
          <w:ilvl w:val="0"/>
          <w:numId w:val="1"/>
        </w:numPr>
        <w:spacing w:before="480" w:after="0"/>
        <w:contextualSpacing w:val="0"/>
        <w:outlineLvl w:val="0"/>
        <w:rPr>
          <w:rFonts w:eastAsiaTheme="majorEastAsia" w:cs="Arial"/>
          <w:b/>
          <w:bCs/>
          <w:vanish/>
          <w:color w:val="365F91" w:themeColor="accent1" w:themeShade="BF"/>
        </w:rPr>
      </w:pPr>
    </w:p>
    <w:p w14:paraId="588C9B6E" w14:textId="77777777" w:rsidR="00453738" w:rsidRPr="00E8153D" w:rsidRDefault="00453738" w:rsidP="00894618">
      <w:pPr>
        <w:pStyle w:val="Heading4"/>
        <w:numPr>
          <w:ilvl w:val="0"/>
          <w:numId w:val="0"/>
        </w:numPr>
      </w:pPr>
      <w:r w:rsidRPr="00E8153D">
        <w:t>Part 3 Execution</w:t>
      </w:r>
    </w:p>
    <w:p w14:paraId="588C9B6F" w14:textId="77777777" w:rsidR="00B620A3" w:rsidRDefault="00B620A3" w:rsidP="00CC06BA">
      <w:pPr>
        <w:pStyle w:val="Heading1"/>
        <w:numPr>
          <w:ilvl w:val="1"/>
          <w:numId w:val="1"/>
        </w:numPr>
        <w:rPr>
          <w:rFonts w:cs="Arial"/>
          <w:szCs w:val="22"/>
        </w:rPr>
      </w:pPr>
      <w:r w:rsidRPr="00B620A3">
        <w:rPr>
          <w:rFonts w:cs="Arial"/>
          <w:szCs w:val="22"/>
        </w:rPr>
        <w:t>Examination</w:t>
      </w:r>
    </w:p>
    <w:p w14:paraId="588C9B70" w14:textId="7DEF2C1B" w:rsidR="00915B87" w:rsidRDefault="00173F60" w:rsidP="00B65FEE">
      <w:pPr>
        <w:pStyle w:val="Heading2"/>
        <w:numPr>
          <w:ilvl w:val="0"/>
          <w:numId w:val="20"/>
        </w:numPr>
      </w:pPr>
      <w:r>
        <w:t>Verification of Condition: Before installation, verify openings are plumb, square and of proper dimensions as required in</w:t>
      </w:r>
      <w:r w:rsidR="004F2649">
        <w:t xml:space="preserve"> CSI </w:t>
      </w:r>
      <w:proofErr w:type="spellStart"/>
      <w:r w:rsidR="004F2649">
        <w:t>MasterFormat</w:t>
      </w:r>
      <w:proofErr w:type="spellEnd"/>
      <w:r>
        <w:t xml:space="preserve"> Section 01 71 00. Report frame defects or unsuit</w:t>
      </w:r>
      <w:r w:rsidR="00291352">
        <w:t>able conditions to the General C</w:t>
      </w:r>
      <w:r w:rsidR="00EB6070">
        <w:t>ontractor before proceeding.</w:t>
      </w:r>
    </w:p>
    <w:p w14:paraId="588C9B71" w14:textId="77777777" w:rsidR="00915B87" w:rsidRDefault="00173F60" w:rsidP="00B65FEE">
      <w:pPr>
        <w:pStyle w:val="Heading2"/>
        <w:numPr>
          <w:ilvl w:val="0"/>
          <w:numId w:val="20"/>
        </w:numPr>
      </w:pPr>
      <w:r>
        <w:t>Accept</w:t>
      </w:r>
      <w:r w:rsidR="00291352">
        <w:t xml:space="preserve">ance of Condition: Beginning </w:t>
      </w:r>
      <w:r>
        <w:t>installation confirms acceptance of existing conditions.</w:t>
      </w:r>
    </w:p>
    <w:p w14:paraId="588C9B72" w14:textId="77777777" w:rsidR="00B620A3" w:rsidRDefault="00B620A3" w:rsidP="00CC06BA">
      <w:pPr>
        <w:pStyle w:val="Heading1"/>
        <w:numPr>
          <w:ilvl w:val="1"/>
          <w:numId w:val="1"/>
        </w:numPr>
        <w:rPr>
          <w:rFonts w:cs="Arial"/>
          <w:szCs w:val="22"/>
        </w:rPr>
      </w:pPr>
      <w:r w:rsidRPr="00B620A3">
        <w:rPr>
          <w:rFonts w:cs="Arial"/>
          <w:szCs w:val="22"/>
        </w:rPr>
        <w:t>Installation</w:t>
      </w:r>
    </w:p>
    <w:p w14:paraId="588C9B73" w14:textId="32302AEC" w:rsidR="00915B87" w:rsidRDefault="00173F60" w:rsidP="00B65FEE">
      <w:pPr>
        <w:pStyle w:val="Heading2"/>
        <w:numPr>
          <w:ilvl w:val="0"/>
          <w:numId w:val="21"/>
        </w:numPr>
      </w:pPr>
      <w:r>
        <w:t xml:space="preserve">Comply with </w:t>
      </w:r>
      <w:r w:rsidR="004F2649">
        <w:t xml:space="preserve">CSI </w:t>
      </w:r>
      <w:proofErr w:type="spellStart"/>
      <w:r w:rsidR="004F2649">
        <w:t>MasterFormat</w:t>
      </w:r>
      <w:proofErr w:type="spellEnd"/>
      <w:r w:rsidR="004F2649">
        <w:t xml:space="preserve"> </w:t>
      </w:r>
      <w:r>
        <w:t>Section 01 73 00.</w:t>
      </w:r>
    </w:p>
    <w:p w14:paraId="588C9B74" w14:textId="65D6F466" w:rsidR="00915B87" w:rsidRDefault="00173F60" w:rsidP="00B65FEE">
      <w:pPr>
        <w:pStyle w:val="Heading2"/>
        <w:numPr>
          <w:ilvl w:val="0"/>
          <w:numId w:val="21"/>
        </w:numPr>
      </w:pPr>
      <w:r>
        <w:t>Assemble and install window/door unit(s) according to manufacturer’s</w:t>
      </w:r>
      <w:r w:rsidR="00346ADD">
        <w:t xml:space="preserve"> instruction and </w:t>
      </w:r>
      <w:r w:rsidR="00BD0B08">
        <w:t>review</w:t>
      </w:r>
      <w:r w:rsidR="00346ADD">
        <w:t xml:space="preserve"> shop drawing.</w:t>
      </w:r>
      <w:r>
        <w:t xml:space="preserve"> </w:t>
      </w:r>
    </w:p>
    <w:p w14:paraId="588C9B75" w14:textId="7026C9F1" w:rsidR="00915B87" w:rsidRDefault="00346ADD" w:rsidP="00B65FEE">
      <w:pPr>
        <w:pStyle w:val="Heading2"/>
        <w:numPr>
          <w:ilvl w:val="0"/>
          <w:numId w:val="21"/>
        </w:numPr>
      </w:pPr>
      <w:r>
        <w:t xml:space="preserve">Install sealant and related backing materials at perimeter of unit or assembly in accordance with </w:t>
      </w:r>
      <w:r w:rsidR="004F2649">
        <w:t xml:space="preserve">CSI </w:t>
      </w:r>
      <w:proofErr w:type="spellStart"/>
      <w:r w:rsidR="004F2649">
        <w:t>MasterFormat</w:t>
      </w:r>
      <w:proofErr w:type="spellEnd"/>
      <w:r w:rsidR="004F2649">
        <w:t xml:space="preserve"> </w:t>
      </w:r>
      <w:r>
        <w:t xml:space="preserve">Section 07 92 00 Joint Sealants. </w:t>
      </w:r>
    </w:p>
    <w:p w14:paraId="588C9B76" w14:textId="77777777" w:rsidR="00915B87" w:rsidRDefault="00346ADD" w:rsidP="00B65FEE">
      <w:pPr>
        <w:pStyle w:val="Heading2"/>
        <w:numPr>
          <w:ilvl w:val="0"/>
          <w:numId w:val="21"/>
        </w:numPr>
      </w:pPr>
      <w:r>
        <w:t>Install accessory items as required.</w:t>
      </w:r>
    </w:p>
    <w:p w14:paraId="5BC6A18C" w14:textId="12677EFB" w:rsidR="009841C3" w:rsidRDefault="009841C3" w:rsidP="00CC06BA">
      <w:pPr>
        <w:pStyle w:val="Heading1"/>
        <w:numPr>
          <w:ilvl w:val="1"/>
          <w:numId w:val="1"/>
        </w:numPr>
        <w:rPr>
          <w:rFonts w:cs="Arial"/>
          <w:szCs w:val="22"/>
        </w:rPr>
      </w:pPr>
      <w:r>
        <w:rPr>
          <w:rFonts w:cs="Arial"/>
          <w:szCs w:val="22"/>
        </w:rPr>
        <w:t>Field Quality Control</w:t>
      </w:r>
    </w:p>
    <w:p w14:paraId="70F00926" w14:textId="4C189A56" w:rsidR="009841C3" w:rsidRDefault="009841C3" w:rsidP="00B65FEE">
      <w:pPr>
        <w:pStyle w:val="Heading2"/>
        <w:numPr>
          <w:ilvl w:val="0"/>
          <w:numId w:val="41"/>
        </w:numPr>
      </w:pPr>
      <w:r>
        <w:t xml:space="preserve">Remove visible labels and adhesive residue according to </w:t>
      </w:r>
      <w:r w:rsidR="00BD0B08">
        <w:t xml:space="preserve">the </w:t>
      </w:r>
      <w:r>
        <w:t xml:space="preserve">manufacturer’s </w:t>
      </w:r>
      <w:r w:rsidR="00BD0B08">
        <w:t>instructions</w:t>
      </w:r>
      <w:r>
        <w:t>.</w:t>
      </w:r>
    </w:p>
    <w:p w14:paraId="439BF06A" w14:textId="77777777" w:rsidR="009841C3" w:rsidRDefault="009841C3" w:rsidP="00B65FEE">
      <w:pPr>
        <w:pStyle w:val="Heading2"/>
      </w:pPr>
      <w:r>
        <w:t xml:space="preserve">Unless otherwise specified, air leakage resistance tests shall be conducted at a uniform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14:paraId="5062E4DA" w14:textId="77777777" w:rsidR="009841C3" w:rsidRPr="00E311FF" w:rsidRDefault="009841C3" w:rsidP="00B65FEE">
      <w:pPr>
        <w:pStyle w:val="Heading2"/>
      </w:pPr>
      <w:r>
        <w:lastRenderedPageBreak/>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14:paraId="588C9B78" w14:textId="57EA8A40" w:rsidR="00B620A3" w:rsidRDefault="00B620A3" w:rsidP="00CC06BA">
      <w:pPr>
        <w:pStyle w:val="Heading1"/>
        <w:numPr>
          <w:ilvl w:val="1"/>
          <w:numId w:val="1"/>
        </w:numPr>
        <w:rPr>
          <w:rFonts w:cs="Arial"/>
          <w:szCs w:val="22"/>
        </w:rPr>
      </w:pPr>
      <w:r w:rsidRPr="00B620A3">
        <w:rPr>
          <w:rFonts w:cs="Arial"/>
          <w:szCs w:val="22"/>
        </w:rPr>
        <w:t>Cleaning</w:t>
      </w:r>
    </w:p>
    <w:p w14:paraId="588C9B79" w14:textId="77777777" w:rsidR="00915B87" w:rsidRDefault="00346ADD" w:rsidP="00B65FEE">
      <w:pPr>
        <w:pStyle w:val="Heading2"/>
        <w:numPr>
          <w:ilvl w:val="0"/>
          <w:numId w:val="22"/>
        </w:numPr>
      </w:pPr>
      <w:r>
        <w:t>Remove visible labels and adhesive residue according to manufacturer’s instruction.</w:t>
      </w:r>
    </w:p>
    <w:p w14:paraId="588C9B7A" w14:textId="0D6D5CE0" w:rsidR="00915B87" w:rsidRDefault="00346ADD" w:rsidP="00B65FEE">
      <w:pPr>
        <w:pStyle w:val="Heading2"/>
        <w:numPr>
          <w:ilvl w:val="0"/>
          <w:numId w:val="22"/>
        </w:numPr>
      </w:pPr>
      <w:r>
        <w:t xml:space="preserve">Leave windows and glass in a clean condition. Final cleaning as required in </w:t>
      </w:r>
      <w:r w:rsidR="004F2649">
        <w:t xml:space="preserve">CSI </w:t>
      </w:r>
      <w:proofErr w:type="spellStart"/>
      <w:r w:rsidR="004F2649">
        <w:t>MasterFormat</w:t>
      </w:r>
      <w:proofErr w:type="spellEnd"/>
      <w:r w:rsidR="004F2649">
        <w:t xml:space="preserve"> </w:t>
      </w:r>
      <w:r>
        <w:t>Section 01 74 00.</w:t>
      </w:r>
    </w:p>
    <w:p w14:paraId="588C9B7B" w14:textId="77777777" w:rsidR="00B620A3" w:rsidRDefault="00B620A3" w:rsidP="00CC06BA">
      <w:pPr>
        <w:pStyle w:val="Heading1"/>
        <w:numPr>
          <w:ilvl w:val="1"/>
          <w:numId w:val="1"/>
        </w:numPr>
        <w:rPr>
          <w:rFonts w:cs="Arial"/>
          <w:szCs w:val="22"/>
        </w:rPr>
      </w:pPr>
      <w:r w:rsidRPr="00B620A3">
        <w:rPr>
          <w:rFonts w:cs="Arial"/>
          <w:szCs w:val="22"/>
        </w:rPr>
        <w:t>Protecting Installed Construction</w:t>
      </w:r>
    </w:p>
    <w:p w14:paraId="588C9B7C" w14:textId="6F2A850F" w:rsidR="00915B87" w:rsidRDefault="00346ADD" w:rsidP="00B65FEE">
      <w:pPr>
        <w:pStyle w:val="Heading2"/>
        <w:numPr>
          <w:ilvl w:val="0"/>
          <w:numId w:val="23"/>
        </w:numPr>
      </w:pPr>
      <w:r>
        <w:t xml:space="preserve">Comply with </w:t>
      </w:r>
      <w:r w:rsidR="004F2649">
        <w:t xml:space="preserve">CSI </w:t>
      </w:r>
      <w:proofErr w:type="spellStart"/>
      <w:r w:rsidR="004F2649">
        <w:t>MasterFormat</w:t>
      </w:r>
      <w:proofErr w:type="spellEnd"/>
      <w:r w:rsidR="004F2649">
        <w:t xml:space="preserve"> </w:t>
      </w:r>
      <w:r>
        <w:t>Section 07 76 00.</w:t>
      </w:r>
    </w:p>
    <w:p w14:paraId="588C9B7D" w14:textId="77777777" w:rsidR="00915B87" w:rsidRDefault="00346ADD" w:rsidP="00B65FEE">
      <w:pPr>
        <w:pStyle w:val="Heading2"/>
        <w:numPr>
          <w:ilvl w:val="0"/>
          <w:numId w:val="23"/>
        </w:numPr>
      </w:pPr>
      <w:r>
        <w:t xml:space="preserve">Protecting windows from damage by chemicals, solvents, paint or other construction </w:t>
      </w:r>
      <w:proofErr w:type="gramStart"/>
      <w:r>
        <w:t>operations that</w:t>
      </w:r>
      <w:proofErr w:type="gramEnd"/>
      <w:r>
        <w:t xml:space="preserve"> may cause damage.</w:t>
      </w:r>
    </w:p>
    <w:p w14:paraId="588C9B7E" w14:textId="77777777" w:rsidR="0096344E" w:rsidRDefault="0096344E" w:rsidP="00346ADD">
      <w:pPr>
        <w:pStyle w:val="NoSpacing"/>
        <w:jc w:val="center"/>
      </w:pPr>
    </w:p>
    <w:p w14:paraId="588C9B7F" w14:textId="77777777" w:rsidR="00915B87" w:rsidRPr="00915B87" w:rsidRDefault="00346ADD" w:rsidP="00346ADD">
      <w:pPr>
        <w:pStyle w:val="NoSpacing"/>
        <w:jc w:val="center"/>
      </w:pPr>
      <w:r>
        <w:t>End of Section</w:t>
      </w:r>
    </w:p>
    <w:sectPr w:rsidR="00915B87" w:rsidRPr="00915B87" w:rsidSect="00B620A3">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untel Barnes" w:date="2023-05-04T10:51:00Z" w:initials="SB">
    <w:p w14:paraId="615F0FEB" w14:textId="77777777" w:rsidR="00E8153D" w:rsidRDefault="00E8153D" w:rsidP="00E8153D">
      <w:pPr>
        <w:pStyle w:val="CommentText"/>
      </w:pPr>
      <w:r>
        <w:rPr>
          <w:rStyle w:val="CommentReference"/>
        </w:rPr>
        <w:annotationRef/>
      </w:r>
      <w:r>
        <w:t>Again, make sure this is 00 instead of 23</w:t>
      </w:r>
    </w:p>
  </w:comment>
  <w:comment w:id="5" w:author="Shauntel Barnes" w:date="2023-05-04T10:50:00Z" w:initials="SB">
    <w:p w14:paraId="16F28F9A" w14:textId="77777777" w:rsidR="00E8153D" w:rsidRDefault="00E8153D" w:rsidP="00E8153D">
      <w:pPr>
        <w:pStyle w:val="CommentText"/>
      </w:pPr>
      <w:r>
        <w:rPr>
          <w:rStyle w:val="CommentReference"/>
        </w:rPr>
        <w:annotationRef/>
      </w:r>
      <w:r>
        <w:t>Again, make sure this is 00 instead of 23</w:t>
      </w:r>
    </w:p>
  </w:comment>
  <w:comment w:id="7" w:author="Shauntel Barnes" w:date="2023-05-04T10:50:00Z" w:initials="SB">
    <w:p w14:paraId="727BC9A1" w14:textId="77777777" w:rsidR="00E8153D" w:rsidRDefault="00E8153D" w:rsidP="00E8153D">
      <w:pPr>
        <w:pStyle w:val="CommentText"/>
      </w:pPr>
      <w:r>
        <w:rPr>
          <w:rStyle w:val="CommentReference"/>
        </w:rPr>
        <w:annotationRef/>
      </w:r>
      <w:r>
        <w:t>Again, make sure this is 00 instead of 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F0FEB" w15:done="1"/>
  <w15:commentEx w15:paraId="16F28F9A" w15:done="1"/>
  <w15:commentEx w15:paraId="727BC9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E0CA4" w16cex:dateUtc="2023-05-04T15:51:00Z"/>
  <w16cex:commentExtensible w16cex:durableId="27FE0C88" w16cex:dateUtc="2023-05-04T15:50:00Z"/>
  <w16cex:commentExtensible w16cex:durableId="27FE0C93" w16cex:dateUtc="2023-05-04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F0FEB" w16cid:durableId="27FE0CA4"/>
  <w16cid:commentId w16cid:paraId="16F28F9A" w16cid:durableId="27FE0C88"/>
  <w16cid:commentId w16cid:paraId="727BC9A1" w16cid:durableId="27FE0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DB85" w14:textId="77777777" w:rsidR="00AC293D" w:rsidRDefault="00AC293D" w:rsidP="00CC06BA">
      <w:pPr>
        <w:spacing w:after="0" w:line="240" w:lineRule="auto"/>
      </w:pPr>
      <w:r>
        <w:separator/>
      </w:r>
    </w:p>
  </w:endnote>
  <w:endnote w:type="continuationSeparator" w:id="0">
    <w:p w14:paraId="3CE1B1BA" w14:textId="77777777" w:rsidR="00AC293D" w:rsidRDefault="00AC293D" w:rsidP="00C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9B84" w14:textId="538B1B31" w:rsidR="00CC06BA" w:rsidRPr="007300A4" w:rsidRDefault="00CC06BA" w:rsidP="00CC06BA">
    <w:pPr>
      <w:pStyle w:val="Footer"/>
      <w:jc w:val="center"/>
      <w:rPr>
        <w:rFonts w:cs="Arial"/>
        <w:sz w:val="20"/>
        <w:szCs w:val="20"/>
      </w:rPr>
    </w:pPr>
    <w:r w:rsidRPr="007300A4">
      <w:rPr>
        <w:rFonts w:cs="Arial"/>
        <w:sz w:val="20"/>
        <w:szCs w:val="20"/>
      </w:rPr>
      <w:t>Doc</w:t>
    </w:r>
    <w:r w:rsidR="00B051A4" w:rsidRPr="007300A4">
      <w:rPr>
        <w:rFonts w:cs="Arial"/>
        <w:sz w:val="20"/>
        <w:szCs w:val="20"/>
      </w:rPr>
      <w:t xml:space="preserve">. </w:t>
    </w:r>
    <w:r w:rsidR="008F56D2">
      <w:rPr>
        <w:rFonts w:cs="Arial"/>
        <w:sz w:val="20"/>
        <w:szCs w:val="20"/>
      </w:rPr>
      <w:t>87655</w:t>
    </w:r>
    <w:r w:rsidR="00E1653A" w:rsidRPr="007300A4">
      <w:rPr>
        <w:rFonts w:cs="Arial"/>
        <w:sz w:val="20"/>
        <w:szCs w:val="20"/>
      </w:rPr>
      <w:t xml:space="preserve"> Rev. </w:t>
    </w:r>
    <w:r w:rsidR="008F56D2">
      <w:rPr>
        <w:rFonts w:cs="Arial"/>
        <w:sz w:val="20"/>
        <w:szCs w:val="20"/>
      </w:rPr>
      <w:t>2</w:t>
    </w:r>
    <w:r w:rsidR="00522192">
      <w:rPr>
        <w:rFonts w:cs="Arial"/>
        <w:sz w:val="20"/>
        <w:szCs w:val="20"/>
      </w:rPr>
      <w:t>/2</w:t>
    </w:r>
    <w:r w:rsidR="008F56D2">
      <w:rPr>
        <w:rFonts w:cs="Arial"/>
        <w:sz w:val="20"/>
        <w:szCs w:val="20"/>
      </w:rPr>
      <w:t>3</w:t>
    </w:r>
    <w:r w:rsidR="00D16171">
      <w:rPr>
        <w:rFonts w:cs="Arial"/>
        <w:sz w:val="20"/>
        <w:szCs w:val="20"/>
      </w:rPr>
      <w:t>/202</w:t>
    </w:r>
    <w:r w:rsidR="008F56D2">
      <w:rPr>
        <w:rFonts w:cs="Arial"/>
        <w:sz w:val="20"/>
        <w:szCs w:val="20"/>
      </w:rPr>
      <w:t>6</w:t>
    </w:r>
    <w:r w:rsidR="00B051A4" w:rsidRPr="007300A4">
      <w:rPr>
        <w:rFonts w:cs="Arial"/>
        <w:sz w:val="20"/>
        <w:szCs w:val="20"/>
      </w:rPr>
      <w:t xml:space="preserve"> Section 08 54 13 </w:t>
    </w:r>
    <w:r w:rsidRPr="007300A4">
      <w:rPr>
        <w:rFonts w:cs="Arial"/>
        <w:sz w:val="20"/>
        <w:szCs w:val="20"/>
      </w:rPr>
      <w:t xml:space="preserve">~ </w:t>
    </w:r>
    <w:r w:rsidR="009C10F2" w:rsidRPr="007300A4">
      <w:rPr>
        <w:rFonts w:cs="Arial"/>
        <w:sz w:val="20"/>
        <w:szCs w:val="20"/>
      </w:rPr>
      <w:fldChar w:fldCharType="begin"/>
    </w:r>
    <w:r w:rsidRPr="007300A4">
      <w:rPr>
        <w:rFonts w:cs="Arial"/>
        <w:sz w:val="20"/>
        <w:szCs w:val="20"/>
      </w:rPr>
      <w:instrText xml:space="preserve"> PAGE    \* MERGEFORMAT </w:instrText>
    </w:r>
    <w:r w:rsidR="009C10F2" w:rsidRPr="007300A4">
      <w:rPr>
        <w:rFonts w:cs="Arial"/>
        <w:sz w:val="20"/>
        <w:szCs w:val="20"/>
      </w:rPr>
      <w:fldChar w:fldCharType="separate"/>
    </w:r>
    <w:r w:rsidR="00D274BE" w:rsidRPr="007300A4">
      <w:rPr>
        <w:rFonts w:cs="Arial"/>
        <w:noProof/>
        <w:sz w:val="20"/>
        <w:szCs w:val="20"/>
      </w:rPr>
      <w:t>2</w:t>
    </w:r>
    <w:r w:rsidR="009C10F2" w:rsidRPr="007300A4">
      <w:rPr>
        <w:rFonts w:cs="Arial"/>
        <w:sz w:val="20"/>
        <w:szCs w:val="20"/>
      </w:rPr>
      <w:fldChar w:fldCharType="end"/>
    </w:r>
    <w:r w:rsidR="00B051A4" w:rsidRPr="007300A4">
      <w:rPr>
        <w:rFonts w:cs="Arial"/>
        <w:sz w:val="20"/>
        <w:szCs w:val="20"/>
      </w:rPr>
      <w:t xml:space="preserve"> ~ </w:t>
    </w:r>
    <w:r w:rsidR="008F56D2">
      <w:rPr>
        <w:rFonts w:cs="Arial"/>
        <w:sz w:val="20"/>
        <w:szCs w:val="20"/>
      </w:rPr>
      <w:t>Vivid</w:t>
    </w:r>
    <w:r w:rsidR="005D7757" w:rsidRPr="007300A4">
      <w:rPr>
        <w:rFonts w:cs="Arial"/>
        <w:sz w:val="20"/>
        <w:szCs w:val="20"/>
      </w:rPr>
      <w:t xml:space="preserve"> </w:t>
    </w:r>
    <w:r w:rsidR="00B051A4" w:rsidRPr="007300A4">
      <w:rPr>
        <w:rFonts w:cs="Arial"/>
        <w:sz w:val="20"/>
        <w:szCs w:val="20"/>
      </w:rPr>
      <w:t xml:space="preserve">Direct Glaze </w:t>
    </w:r>
    <w:r w:rsidR="008F56D2">
      <w:rPr>
        <w:rFonts w:cs="Arial"/>
        <w:sz w:val="20"/>
        <w:szCs w:val="20"/>
      </w:rPr>
      <w:t>Door Transom</w:t>
    </w:r>
  </w:p>
  <w:p w14:paraId="588C9B85" w14:textId="01A234EE" w:rsidR="00CC06BA" w:rsidRPr="007300A4" w:rsidRDefault="00CC06BA" w:rsidP="00CC06BA">
    <w:pPr>
      <w:pStyle w:val="Footer"/>
      <w:jc w:val="center"/>
      <w:rPr>
        <w:rFonts w:cs="Arial"/>
        <w:sz w:val="20"/>
        <w:szCs w:val="20"/>
      </w:rPr>
    </w:pPr>
    <w:r w:rsidRPr="007300A4">
      <w:rPr>
        <w:rFonts w:cs="Arial"/>
        <w:sz w:val="20"/>
        <w:szCs w:val="20"/>
      </w:rPr>
      <w:t xml:space="preserve">CHECK MARVIN ONLINE DOCS FOR LATEST VERSION Printed on: </w:t>
    </w:r>
    <w:r w:rsidR="009C10F2" w:rsidRPr="007300A4">
      <w:rPr>
        <w:rFonts w:cs="Arial"/>
        <w:sz w:val="20"/>
        <w:szCs w:val="20"/>
      </w:rPr>
      <w:fldChar w:fldCharType="begin"/>
    </w:r>
    <w:r w:rsidRPr="007300A4">
      <w:rPr>
        <w:rFonts w:cs="Arial"/>
        <w:sz w:val="20"/>
        <w:szCs w:val="20"/>
      </w:rPr>
      <w:instrText xml:space="preserve"> DATE \@ "M/d/yyyy h:mm am/pm" </w:instrText>
    </w:r>
    <w:r w:rsidR="009C10F2" w:rsidRPr="007300A4">
      <w:rPr>
        <w:rFonts w:cs="Arial"/>
        <w:sz w:val="20"/>
        <w:szCs w:val="20"/>
      </w:rPr>
      <w:fldChar w:fldCharType="separate"/>
    </w:r>
    <w:r w:rsidR="00CD65D0">
      <w:rPr>
        <w:rFonts w:cs="Arial"/>
        <w:noProof/>
        <w:sz w:val="20"/>
        <w:szCs w:val="20"/>
      </w:rPr>
      <w:t>2/6/2026 7:24 PM</w:t>
    </w:r>
    <w:r w:rsidR="009C10F2" w:rsidRPr="007300A4">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9B88" w14:textId="6289327F" w:rsidR="00CC06BA" w:rsidRPr="00CC06BA" w:rsidRDefault="00CC06BA" w:rsidP="00CC06BA">
    <w:pPr>
      <w:pStyle w:val="Footer"/>
      <w:jc w:val="center"/>
      <w:rPr>
        <w:rFonts w:cs="Arial"/>
        <w:sz w:val="20"/>
        <w:szCs w:val="20"/>
      </w:rPr>
    </w:pPr>
    <w:r w:rsidRPr="00CC06BA">
      <w:rPr>
        <w:rFonts w:cs="Arial"/>
        <w:sz w:val="20"/>
        <w:szCs w:val="20"/>
      </w:rPr>
      <w:t>Doc</w:t>
    </w:r>
    <w:r w:rsidR="00E1653A">
      <w:rPr>
        <w:rFonts w:cs="Arial"/>
        <w:sz w:val="20"/>
        <w:szCs w:val="20"/>
      </w:rPr>
      <w:t xml:space="preserve">. </w:t>
    </w:r>
    <w:r w:rsidR="0077777C">
      <w:rPr>
        <w:rFonts w:cs="Arial"/>
        <w:sz w:val="20"/>
        <w:szCs w:val="20"/>
      </w:rPr>
      <w:t>87655</w:t>
    </w:r>
    <w:r w:rsidR="00E1653A">
      <w:rPr>
        <w:rFonts w:cs="Arial"/>
        <w:sz w:val="20"/>
        <w:szCs w:val="20"/>
      </w:rPr>
      <w:t xml:space="preserve"> Rev. </w:t>
    </w:r>
    <w:r w:rsidR="0077777C">
      <w:rPr>
        <w:rFonts w:cs="Arial"/>
        <w:sz w:val="20"/>
        <w:szCs w:val="20"/>
      </w:rPr>
      <w:t>2</w:t>
    </w:r>
    <w:r w:rsidR="00522192">
      <w:rPr>
        <w:rFonts w:cs="Arial"/>
        <w:sz w:val="20"/>
        <w:szCs w:val="20"/>
      </w:rPr>
      <w:t>/2</w:t>
    </w:r>
    <w:r w:rsidR="0077777C">
      <w:rPr>
        <w:rFonts w:cs="Arial"/>
        <w:sz w:val="20"/>
        <w:szCs w:val="20"/>
      </w:rPr>
      <w:t>3</w:t>
    </w:r>
    <w:r w:rsidR="00D16171">
      <w:rPr>
        <w:rFonts w:cs="Arial"/>
        <w:sz w:val="20"/>
        <w:szCs w:val="20"/>
      </w:rPr>
      <w:t>/202</w:t>
    </w:r>
    <w:r w:rsidR="008F56D2">
      <w:rPr>
        <w:rFonts w:cs="Arial"/>
        <w:sz w:val="20"/>
        <w:szCs w:val="20"/>
      </w:rPr>
      <w:t>6</w:t>
    </w:r>
    <w:r w:rsidR="00B051A4">
      <w:rPr>
        <w:rFonts w:cs="Arial"/>
        <w:sz w:val="20"/>
        <w:szCs w:val="20"/>
      </w:rPr>
      <w:t xml:space="preserve"> Section 08 54 13 </w:t>
    </w:r>
    <w:r w:rsidRPr="00CC06BA">
      <w:rPr>
        <w:rFonts w:cs="Arial"/>
        <w:sz w:val="20"/>
        <w:szCs w:val="20"/>
      </w:rPr>
      <w:t xml:space="preserve">~ </w:t>
    </w:r>
    <w:r w:rsidR="009C10F2" w:rsidRPr="00CC06BA">
      <w:rPr>
        <w:rFonts w:cs="Arial"/>
        <w:sz w:val="20"/>
        <w:szCs w:val="20"/>
      </w:rPr>
      <w:fldChar w:fldCharType="begin"/>
    </w:r>
    <w:r w:rsidRPr="00CC06BA">
      <w:rPr>
        <w:rFonts w:cs="Arial"/>
        <w:sz w:val="20"/>
        <w:szCs w:val="20"/>
      </w:rPr>
      <w:instrText xml:space="preserve"> PAGE    \* MERGEFORMAT </w:instrText>
    </w:r>
    <w:r w:rsidR="009C10F2" w:rsidRPr="00CC06BA">
      <w:rPr>
        <w:rFonts w:cs="Arial"/>
        <w:sz w:val="20"/>
        <w:szCs w:val="20"/>
      </w:rPr>
      <w:fldChar w:fldCharType="separate"/>
    </w:r>
    <w:r w:rsidR="00D274BE">
      <w:rPr>
        <w:rFonts w:cs="Arial"/>
        <w:noProof/>
        <w:sz w:val="20"/>
        <w:szCs w:val="20"/>
      </w:rPr>
      <w:t>1</w:t>
    </w:r>
    <w:r w:rsidR="009C10F2" w:rsidRPr="00CC06BA">
      <w:rPr>
        <w:rFonts w:cs="Arial"/>
        <w:sz w:val="20"/>
        <w:szCs w:val="20"/>
      </w:rPr>
      <w:fldChar w:fldCharType="end"/>
    </w:r>
    <w:r w:rsidR="00B051A4">
      <w:rPr>
        <w:rFonts w:cs="Arial"/>
        <w:sz w:val="20"/>
        <w:szCs w:val="20"/>
      </w:rPr>
      <w:t xml:space="preserve"> ~</w:t>
    </w:r>
    <w:r w:rsidR="0077777C">
      <w:rPr>
        <w:rFonts w:cs="Arial"/>
        <w:sz w:val="20"/>
        <w:szCs w:val="20"/>
      </w:rPr>
      <w:t xml:space="preserve"> Vivid</w:t>
    </w:r>
    <w:r w:rsidR="005D7757">
      <w:rPr>
        <w:rFonts w:cs="Arial"/>
        <w:sz w:val="20"/>
        <w:szCs w:val="20"/>
      </w:rPr>
      <w:t xml:space="preserve"> </w:t>
    </w:r>
    <w:r w:rsidR="00B051A4">
      <w:rPr>
        <w:rFonts w:cs="Arial"/>
        <w:sz w:val="20"/>
        <w:szCs w:val="20"/>
      </w:rPr>
      <w:t>Direct Glaze Polygon</w:t>
    </w:r>
  </w:p>
  <w:p w14:paraId="588C9B89" w14:textId="2ED27AB4" w:rsidR="00CC06BA" w:rsidRPr="00CC06BA" w:rsidRDefault="00CC06BA" w:rsidP="00CC06BA">
    <w:pPr>
      <w:pStyle w:val="Footer"/>
      <w:jc w:val="center"/>
      <w:rPr>
        <w:rFonts w:cs="Arial"/>
        <w:sz w:val="20"/>
        <w:szCs w:val="20"/>
      </w:rPr>
    </w:pPr>
    <w:r w:rsidRPr="00CC06BA">
      <w:rPr>
        <w:rFonts w:cs="Arial"/>
        <w:sz w:val="20"/>
        <w:szCs w:val="20"/>
      </w:rPr>
      <w:t xml:space="preserve">CHECK MARVIN ONLINE DOCS FOR LATEST VERSION Printed on: </w:t>
    </w:r>
    <w:r w:rsidR="009C10F2" w:rsidRPr="00CC06BA">
      <w:rPr>
        <w:rFonts w:cs="Arial"/>
        <w:sz w:val="20"/>
        <w:szCs w:val="20"/>
      </w:rPr>
      <w:fldChar w:fldCharType="begin"/>
    </w:r>
    <w:r w:rsidRPr="00CC06BA">
      <w:rPr>
        <w:rFonts w:cs="Arial"/>
        <w:sz w:val="20"/>
        <w:szCs w:val="20"/>
      </w:rPr>
      <w:instrText xml:space="preserve"> DATE \@ "M/d/yyyy h:mm am/pm" </w:instrText>
    </w:r>
    <w:r w:rsidR="009C10F2" w:rsidRPr="00CC06BA">
      <w:rPr>
        <w:rFonts w:cs="Arial"/>
        <w:sz w:val="20"/>
        <w:szCs w:val="20"/>
      </w:rPr>
      <w:fldChar w:fldCharType="separate"/>
    </w:r>
    <w:r w:rsidR="00CD65D0">
      <w:rPr>
        <w:rFonts w:cs="Arial"/>
        <w:noProof/>
        <w:sz w:val="20"/>
        <w:szCs w:val="20"/>
      </w:rPr>
      <w:t>2/6/2026 7:24 PM</w:t>
    </w:r>
    <w:r w:rsidR="009C10F2" w:rsidRPr="00CC06BA">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DFC5" w14:textId="77777777" w:rsidR="00AC293D" w:rsidRDefault="00AC293D" w:rsidP="00CC06BA">
      <w:pPr>
        <w:spacing w:after="0" w:line="240" w:lineRule="auto"/>
      </w:pPr>
      <w:r>
        <w:separator/>
      </w:r>
    </w:p>
  </w:footnote>
  <w:footnote w:type="continuationSeparator" w:id="0">
    <w:p w14:paraId="13AACA91" w14:textId="77777777" w:rsidR="00AC293D" w:rsidRDefault="00AC293D" w:rsidP="00CC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9B86" w14:textId="77777777" w:rsidR="00CC06BA" w:rsidRPr="00453738" w:rsidRDefault="00CC06BA" w:rsidP="00CC06BA">
    <w:pPr>
      <w:pStyle w:val="Header"/>
      <w:jc w:val="center"/>
      <w:rPr>
        <w:rFonts w:cs="Arial"/>
        <w:b/>
      </w:rPr>
    </w:pPr>
    <w:r w:rsidRPr="00453738">
      <w:rPr>
        <w:rFonts w:cs="Arial"/>
        <w:b/>
      </w:rPr>
      <w:t>Section</w:t>
    </w:r>
    <w:r w:rsidR="00B051A4">
      <w:rPr>
        <w:rFonts w:cs="Arial"/>
        <w:b/>
      </w:rPr>
      <w:t xml:space="preserve"> 08 54 13</w:t>
    </w:r>
  </w:p>
  <w:p w14:paraId="588C9B87" w14:textId="48B82DB2" w:rsidR="00CC06BA" w:rsidRPr="00453738" w:rsidRDefault="002F2791" w:rsidP="00CC06BA">
    <w:pPr>
      <w:pStyle w:val="Header"/>
      <w:jc w:val="center"/>
      <w:rPr>
        <w:rFonts w:cs="Arial"/>
        <w:b/>
      </w:rPr>
    </w:pPr>
    <w:r>
      <w:rPr>
        <w:rFonts w:cs="Arial"/>
        <w:b/>
      </w:rPr>
      <w:t>Vivid</w:t>
    </w:r>
    <w:r w:rsidR="00B051A4">
      <w:rPr>
        <w:rFonts w:cs="Arial"/>
        <w:b/>
      </w:rPr>
      <w:t xml:space="preserve"> Direct Glaze </w:t>
    </w:r>
    <w:r>
      <w:rPr>
        <w:rFonts w:cs="Arial"/>
        <w:b/>
      </w:rPr>
      <w:t>Door Transom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6241"/>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2BA79FD"/>
    <w:multiLevelType w:val="hybridMultilevel"/>
    <w:tmpl w:val="9A2E7460"/>
    <w:lvl w:ilvl="0" w:tplc="8E9433DA">
      <w:start w:val="1"/>
      <w:numFmt w:val="upp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E75A10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B60BB"/>
    <w:multiLevelType w:val="hybridMultilevel"/>
    <w:tmpl w:val="8EBC27C0"/>
    <w:lvl w:ilvl="0" w:tplc="6E2AD752">
      <w:start w:val="1"/>
      <w:numFmt w:val="upperLetter"/>
      <w:pStyle w:val="Heading2"/>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491A4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EC214F3"/>
    <w:multiLevelType w:val="hybridMultilevel"/>
    <w:tmpl w:val="7180A1AC"/>
    <w:lvl w:ilvl="0" w:tplc="BFD61CA2">
      <w:start w:val="1"/>
      <w:numFmt w:val="lowerLetter"/>
      <w:pStyle w:val="Heading4"/>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FA8033F"/>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6E90932"/>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66A6AC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096FBE"/>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FAA5FE4"/>
    <w:multiLevelType w:val="hybridMultilevel"/>
    <w:tmpl w:val="F42CC4F8"/>
    <w:lvl w:ilvl="0" w:tplc="F462DF3C">
      <w:start w:val="1"/>
      <w:numFmt w:val="decimal"/>
      <w:pStyle w:val="Heading3"/>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464589604">
    <w:abstractNumId w:val="8"/>
  </w:num>
  <w:num w:numId="2" w16cid:durableId="1314944976">
    <w:abstractNumId w:val="2"/>
    <w:lvlOverride w:ilvl="0">
      <w:startOverride w:val="1"/>
    </w:lvlOverride>
  </w:num>
  <w:num w:numId="3" w16cid:durableId="1366059305">
    <w:abstractNumId w:val="2"/>
    <w:lvlOverride w:ilvl="0">
      <w:startOverride w:val="1"/>
    </w:lvlOverride>
  </w:num>
  <w:num w:numId="4" w16cid:durableId="221258379">
    <w:abstractNumId w:val="2"/>
    <w:lvlOverride w:ilvl="0">
      <w:startOverride w:val="1"/>
    </w:lvlOverride>
  </w:num>
  <w:num w:numId="5" w16cid:durableId="1269661067">
    <w:abstractNumId w:val="10"/>
    <w:lvlOverride w:ilvl="0">
      <w:startOverride w:val="1"/>
    </w:lvlOverride>
  </w:num>
  <w:num w:numId="6" w16cid:durableId="1093431062">
    <w:abstractNumId w:val="2"/>
    <w:lvlOverride w:ilvl="0">
      <w:startOverride w:val="1"/>
    </w:lvlOverride>
  </w:num>
  <w:num w:numId="7" w16cid:durableId="392124209">
    <w:abstractNumId w:val="10"/>
    <w:lvlOverride w:ilvl="0">
      <w:startOverride w:val="1"/>
    </w:lvlOverride>
  </w:num>
  <w:num w:numId="8" w16cid:durableId="1506745997">
    <w:abstractNumId w:val="2"/>
    <w:lvlOverride w:ilvl="0">
      <w:startOverride w:val="1"/>
    </w:lvlOverride>
  </w:num>
  <w:num w:numId="9" w16cid:durableId="318271134">
    <w:abstractNumId w:val="2"/>
    <w:lvlOverride w:ilvl="0">
      <w:startOverride w:val="1"/>
    </w:lvlOverride>
  </w:num>
  <w:num w:numId="10" w16cid:durableId="513151986">
    <w:abstractNumId w:val="2"/>
    <w:lvlOverride w:ilvl="0">
      <w:startOverride w:val="1"/>
    </w:lvlOverride>
  </w:num>
  <w:num w:numId="11" w16cid:durableId="1269388845">
    <w:abstractNumId w:val="2"/>
    <w:lvlOverride w:ilvl="0">
      <w:startOverride w:val="1"/>
    </w:lvlOverride>
  </w:num>
  <w:num w:numId="12" w16cid:durableId="183325669">
    <w:abstractNumId w:val="2"/>
    <w:lvlOverride w:ilvl="0">
      <w:startOverride w:val="1"/>
    </w:lvlOverride>
  </w:num>
  <w:num w:numId="13" w16cid:durableId="1115053033">
    <w:abstractNumId w:val="10"/>
  </w:num>
  <w:num w:numId="14" w16cid:durableId="1480268186">
    <w:abstractNumId w:val="2"/>
    <w:lvlOverride w:ilvl="0">
      <w:startOverride w:val="1"/>
    </w:lvlOverride>
  </w:num>
  <w:num w:numId="15" w16cid:durableId="1008485625">
    <w:abstractNumId w:val="2"/>
    <w:lvlOverride w:ilvl="0">
      <w:startOverride w:val="1"/>
    </w:lvlOverride>
  </w:num>
  <w:num w:numId="16" w16cid:durableId="140192178">
    <w:abstractNumId w:val="2"/>
    <w:lvlOverride w:ilvl="0">
      <w:startOverride w:val="1"/>
    </w:lvlOverride>
  </w:num>
  <w:num w:numId="17" w16cid:durableId="1908109114">
    <w:abstractNumId w:val="10"/>
    <w:lvlOverride w:ilvl="0">
      <w:startOverride w:val="1"/>
    </w:lvlOverride>
  </w:num>
  <w:num w:numId="18" w16cid:durableId="1254245120">
    <w:abstractNumId w:val="2"/>
    <w:lvlOverride w:ilvl="0">
      <w:startOverride w:val="1"/>
    </w:lvlOverride>
  </w:num>
  <w:num w:numId="19" w16cid:durableId="1058938602">
    <w:abstractNumId w:val="10"/>
    <w:lvlOverride w:ilvl="0">
      <w:startOverride w:val="1"/>
    </w:lvlOverride>
  </w:num>
  <w:num w:numId="20" w16cid:durableId="1298606746">
    <w:abstractNumId w:val="2"/>
    <w:lvlOverride w:ilvl="0">
      <w:startOverride w:val="1"/>
    </w:lvlOverride>
  </w:num>
  <w:num w:numId="21" w16cid:durableId="101539518">
    <w:abstractNumId w:val="2"/>
    <w:lvlOverride w:ilvl="0">
      <w:startOverride w:val="1"/>
    </w:lvlOverride>
  </w:num>
  <w:num w:numId="22" w16cid:durableId="1160077548">
    <w:abstractNumId w:val="2"/>
    <w:lvlOverride w:ilvl="0">
      <w:startOverride w:val="1"/>
    </w:lvlOverride>
  </w:num>
  <w:num w:numId="23" w16cid:durableId="717358080">
    <w:abstractNumId w:val="2"/>
    <w:lvlOverride w:ilvl="0">
      <w:startOverride w:val="1"/>
    </w:lvlOverride>
  </w:num>
  <w:num w:numId="24" w16cid:durableId="362170878">
    <w:abstractNumId w:val="2"/>
    <w:lvlOverride w:ilvl="0">
      <w:startOverride w:val="1"/>
    </w:lvlOverride>
  </w:num>
  <w:num w:numId="25" w16cid:durableId="2119251874">
    <w:abstractNumId w:val="2"/>
    <w:lvlOverride w:ilvl="0">
      <w:startOverride w:val="1"/>
    </w:lvlOverride>
  </w:num>
  <w:num w:numId="26" w16cid:durableId="1717508510">
    <w:abstractNumId w:val="10"/>
    <w:lvlOverride w:ilvl="0">
      <w:startOverride w:val="1"/>
    </w:lvlOverride>
  </w:num>
  <w:num w:numId="27" w16cid:durableId="409356637">
    <w:abstractNumId w:val="10"/>
    <w:lvlOverride w:ilvl="0">
      <w:startOverride w:val="1"/>
    </w:lvlOverride>
  </w:num>
  <w:num w:numId="28" w16cid:durableId="1468359001">
    <w:abstractNumId w:val="10"/>
    <w:lvlOverride w:ilvl="0">
      <w:startOverride w:val="1"/>
    </w:lvlOverride>
  </w:num>
  <w:num w:numId="29" w16cid:durableId="2145349843">
    <w:abstractNumId w:val="10"/>
    <w:lvlOverride w:ilvl="0">
      <w:startOverride w:val="1"/>
    </w:lvlOverride>
  </w:num>
  <w:num w:numId="30" w16cid:durableId="1602955561">
    <w:abstractNumId w:val="10"/>
    <w:lvlOverride w:ilvl="0">
      <w:startOverride w:val="1"/>
    </w:lvlOverride>
  </w:num>
  <w:num w:numId="31" w16cid:durableId="1117603605">
    <w:abstractNumId w:val="10"/>
    <w:lvlOverride w:ilvl="0">
      <w:startOverride w:val="1"/>
    </w:lvlOverride>
  </w:num>
  <w:num w:numId="32" w16cid:durableId="190724372">
    <w:abstractNumId w:val="4"/>
  </w:num>
  <w:num w:numId="33" w16cid:durableId="507477819">
    <w:abstractNumId w:val="4"/>
    <w:lvlOverride w:ilvl="0">
      <w:startOverride w:val="1"/>
    </w:lvlOverride>
  </w:num>
  <w:num w:numId="34" w16cid:durableId="1357467537">
    <w:abstractNumId w:val="2"/>
  </w:num>
  <w:num w:numId="35" w16cid:durableId="318923567">
    <w:abstractNumId w:val="10"/>
    <w:lvlOverride w:ilvl="0">
      <w:startOverride w:val="1"/>
    </w:lvlOverride>
  </w:num>
  <w:num w:numId="36" w16cid:durableId="305163405">
    <w:abstractNumId w:val="10"/>
    <w:lvlOverride w:ilvl="0">
      <w:startOverride w:val="1"/>
    </w:lvlOverride>
  </w:num>
  <w:num w:numId="37" w16cid:durableId="559171727">
    <w:abstractNumId w:val="10"/>
    <w:lvlOverride w:ilvl="0">
      <w:startOverride w:val="1"/>
    </w:lvlOverride>
  </w:num>
  <w:num w:numId="38" w16cid:durableId="1382291022">
    <w:abstractNumId w:val="4"/>
    <w:lvlOverride w:ilvl="0">
      <w:startOverride w:val="1"/>
    </w:lvlOverride>
  </w:num>
  <w:num w:numId="39" w16cid:durableId="440222506">
    <w:abstractNumId w:val="10"/>
    <w:lvlOverride w:ilvl="0">
      <w:startOverride w:val="1"/>
    </w:lvlOverride>
  </w:num>
  <w:num w:numId="40" w16cid:durableId="882400898">
    <w:abstractNumId w:val="4"/>
    <w:lvlOverride w:ilvl="0">
      <w:startOverride w:val="1"/>
    </w:lvlOverride>
  </w:num>
  <w:num w:numId="41" w16cid:durableId="851450498">
    <w:abstractNumId w:val="2"/>
    <w:lvlOverride w:ilvl="0">
      <w:startOverride w:val="1"/>
    </w:lvlOverride>
  </w:num>
  <w:num w:numId="42" w16cid:durableId="235211444">
    <w:abstractNumId w:val="7"/>
  </w:num>
  <w:num w:numId="43" w16cid:durableId="590505626">
    <w:abstractNumId w:val="3"/>
  </w:num>
  <w:num w:numId="44" w16cid:durableId="1465809847">
    <w:abstractNumId w:val="5"/>
  </w:num>
  <w:num w:numId="45" w16cid:durableId="316030069">
    <w:abstractNumId w:val="6"/>
  </w:num>
  <w:num w:numId="46" w16cid:durableId="1883786180">
    <w:abstractNumId w:val="9"/>
  </w:num>
  <w:num w:numId="47" w16cid:durableId="828446656">
    <w:abstractNumId w:val="0"/>
  </w:num>
  <w:num w:numId="48" w16cid:durableId="1579629645">
    <w:abstractNumId w:val="2"/>
    <w:lvlOverride w:ilvl="0">
      <w:startOverride w:val="1"/>
    </w:lvlOverride>
  </w:num>
  <w:num w:numId="49" w16cid:durableId="2013490033">
    <w:abstractNumId w:val="2"/>
    <w:lvlOverride w:ilvl="0">
      <w:startOverride w:val="1"/>
    </w:lvlOverride>
  </w:num>
  <w:num w:numId="50" w16cid:durableId="571699557">
    <w:abstractNumId w:val="1"/>
  </w:num>
  <w:num w:numId="51" w16cid:durableId="932467945">
    <w:abstractNumId w:val="2"/>
    <w:lvlOverride w:ilvl="0">
      <w:startOverride w:val="1"/>
    </w:lvlOverride>
  </w:num>
  <w:num w:numId="52" w16cid:durableId="1922177632">
    <w:abstractNumId w:val="10"/>
  </w:num>
  <w:num w:numId="53" w16cid:durableId="2011326368">
    <w:abstractNumId w:val="10"/>
  </w:num>
  <w:num w:numId="54" w16cid:durableId="1649826096">
    <w:abstractNumId w:val="10"/>
    <w:lvlOverride w:ilvl="0">
      <w:startOverride w:val="1"/>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untel Barnes">
    <w15:presenceInfo w15:providerId="AD" w15:userId="S::f_shauntelb@marvin.com::8b5016be-e575-4b84-b533-e8eb5de30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44"/>
    <w:rsid w:val="00021851"/>
    <w:rsid w:val="00080E99"/>
    <w:rsid w:val="00090451"/>
    <w:rsid w:val="0009234B"/>
    <w:rsid w:val="000A2CA2"/>
    <w:rsid w:val="000A46F2"/>
    <w:rsid w:val="000A5559"/>
    <w:rsid w:val="000C09F8"/>
    <w:rsid w:val="000C2DD7"/>
    <w:rsid w:val="000E0DE7"/>
    <w:rsid w:val="000E7499"/>
    <w:rsid w:val="000F5A13"/>
    <w:rsid w:val="00107F44"/>
    <w:rsid w:val="00112E50"/>
    <w:rsid w:val="00116E99"/>
    <w:rsid w:val="001319F9"/>
    <w:rsid w:val="0014262D"/>
    <w:rsid w:val="001622B1"/>
    <w:rsid w:val="00167027"/>
    <w:rsid w:val="00173788"/>
    <w:rsid w:val="00173F60"/>
    <w:rsid w:val="00183122"/>
    <w:rsid w:val="00187660"/>
    <w:rsid w:val="00190E69"/>
    <w:rsid w:val="001A3A88"/>
    <w:rsid w:val="001A565C"/>
    <w:rsid w:val="001C0C8E"/>
    <w:rsid w:val="00236FD8"/>
    <w:rsid w:val="00250E38"/>
    <w:rsid w:val="00260E3B"/>
    <w:rsid w:val="00264731"/>
    <w:rsid w:val="002872E5"/>
    <w:rsid w:val="00291352"/>
    <w:rsid w:val="002A4114"/>
    <w:rsid w:val="002C0DCA"/>
    <w:rsid w:val="002C3041"/>
    <w:rsid w:val="002D202B"/>
    <w:rsid w:val="002F2791"/>
    <w:rsid w:val="002F6EF6"/>
    <w:rsid w:val="0030799B"/>
    <w:rsid w:val="00313BA0"/>
    <w:rsid w:val="0033379F"/>
    <w:rsid w:val="00336331"/>
    <w:rsid w:val="0034267E"/>
    <w:rsid w:val="00346ADD"/>
    <w:rsid w:val="00355D7C"/>
    <w:rsid w:val="00372C28"/>
    <w:rsid w:val="003A5201"/>
    <w:rsid w:val="003B0634"/>
    <w:rsid w:val="003C36F2"/>
    <w:rsid w:val="003F3DDA"/>
    <w:rsid w:val="00403781"/>
    <w:rsid w:val="00427DEE"/>
    <w:rsid w:val="004431D6"/>
    <w:rsid w:val="00453738"/>
    <w:rsid w:val="004605E1"/>
    <w:rsid w:val="00470AFB"/>
    <w:rsid w:val="00481B52"/>
    <w:rsid w:val="004907FF"/>
    <w:rsid w:val="00490E58"/>
    <w:rsid w:val="004A4D15"/>
    <w:rsid w:val="004A7DB9"/>
    <w:rsid w:val="004C4FA2"/>
    <w:rsid w:val="004D2F37"/>
    <w:rsid w:val="004D4945"/>
    <w:rsid w:val="004E17B7"/>
    <w:rsid w:val="004E520F"/>
    <w:rsid w:val="004E7866"/>
    <w:rsid w:val="004F0B2F"/>
    <w:rsid w:val="004F11F9"/>
    <w:rsid w:val="004F2649"/>
    <w:rsid w:val="0050616F"/>
    <w:rsid w:val="005134C0"/>
    <w:rsid w:val="005161D2"/>
    <w:rsid w:val="0052127C"/>
    <w:rsid w:val="00522192"/>
    <w:rsid w:val="00522D80"/>
    <w:rsid w:val="005508FD"/>
    <w:rsid w:val="00566712"/>
    <w:rsid w:val="0057233C"/>
    <w:rsid w:val="00574485"/>
    <w:rsid w:val="005759C8"/>
    <w:rsid w:val="005A5B1B"/>
    <w:rsid w:val="005B4EAB"/>
    <w:rsid w:val="005C2961"/>
    <w:rsid w:val="005D707A"/>
    <w:rsid w:val="005D7757"/>
    <w:rsid w:val="005E2B47"/>
    <w:rsid w:val="005F22D9"/>
    <w:rsid w:val="006130E2"/>
    <w:rsid w:val="00614614"/>
    <w:rsid w:val="00620C05"/>
    <w:rsid w:val="00672404"/>
    <w:rsid w:val="006A22D9"/>
    <w:rsid w:val="006B18E9"/>
    <w:rsid w:val="006D330A"/>
    <w:rsid w:val="00705F85"/>
    <w:rsid w:val="0071412E"/>
    <w:rsid w:val="00715387"/>
    <w:rsid w:val="00724F8F"/>
    <w:rsid w:val="007300A4"/>
    <w:rsid w:val="0073443F"/>
    <w:rsid w:val="00743DBB"/>
    <w:rsid w:val="007513BF"/>
    <w:rsid w:val="007769B7"/>
    <w:rsid w:val="0077777C"/>
    <w:rsid w:val="00781F25"/>
    <w:rsid w:val="00787403"/>
    <w:rsid w:val="00796E77"/>
    <w:rsid w:val="007A1152"/>
    <w:rsid w:val="007A1840"/>
    <w:rsid w:val="007A68FA"/>
    <w:rsid w:val="007C29D8"/>
    <w:rsid w:val="007D21F8"/>
    <w:rsid w:val="007D5623"/>
    <w:rsid w:val="00813F58"/>
    <w:rsid w:val="00815C77"/>
    <w:rsid w:val="008256B2"/>
    <w:rsid w:val="0083441C"/>
    <w:rsid w:val="0085121E"/>
    <w:rsid w:val="00865966"/>
    <w:rsid w:val="008760DE"/>
    <w:rsid w:val="008773C2"/>
    <w:rsid w:val="00892D99"/>
    <w:rsid w:val="00894618"/>
    <w:rsid w:val="008951AC"/>
    <w:rsid w:val="008C2B22"/>
    <w:rsid w:val="008C5883"/>
    <w:rsid w:val="008D21CC"/>
    <w:rsid w:val="008F56D2"/>
    <w:rsid w:val="00912D00"/>
    <w:rsid w:val="00915784"/>
    <w:rsid w:val="00915B87"/>
    <w:rsid w:val="00925143"/>
    <w:rsid w:val="00925A60"/>
    <w:rsid w:val="009376D3"/>
    <w:rsid w:val="00950C59"/>
    <w:rsid w:val="009514A0"/>
    <w:rsid w:val="0096344E"/>
    <w:rsid w:val="0097033D"/>
    <w:rsid w:val="00975B71"/>
    <w:rsid w:val="009841C3"/>
    <w:rsid w:val="009A51ED"/>
    <w:rsid w:val="009B2167"/>
    <w:rsid w:val="009C10F2"/>
    <w:rsid w:val="009C5447"/>
    <w:rsid w:val="009F7D11"/>
    <w:rsid w:val="00A16CEB"/>
    <w:rsid w:val="00A21E88"/>
    <w:rsid w:val="00A33877"/>
    <w:rsid w:val="00A35759"/>
    <w:rsid w:val="00A52263"/>
    <w:rsid w:val="00A66757"/>
    <w:rsid w:val="00A9276C"/>
    <w:rsid w:val="00AA33BE"/>
    <w:rsid w:val="00AA4E2B"/>
    <w:rsid w:val="00AA7830"/>
    <w:rsid w:val="00AC293D"/>
    <w:rsid w:val="00B032E2"/>
    <w:rsid w:val="00B037FD"/>
    <w:rsid w:val="00B051A4"/>
    <w:rsid w:val="00B56B3C"/>
    <w:rsid w:val="00B620A3"/>
    <w:rsid w:val="00B65AC3"/>
    <w:rsid w:val="00B65FEE"/>
    <w:rsid w:val="00B770D4"/>
    <w:rsid w:val="00B778D5"/>
    <w:rsid w:val="00B80122"/>
    <w:rsid w:val="00B91847"/>
    <w:rsid w:val="00B92E4E"/>
    <w:rsid w:val="00BB23F4"/>
    <w:rsid w:val="00BB550D"/>
    <w:rsid w:val="00BD0B08"/>
    <w:rsid w:val="00BD10B9"/>
    <w:rsid w:val="00BD4B86"/>
    <w:rsid w:val="00BF250F"/>
    <w:rsid w:val="00C2577B"/>
    <w:rsid w:val="00C30574"/>
    <w:rsid w:val="00C511CE"/>
    <w:rsid w:val="00C740ED"/>
    <w:rsid w:val="00C914ED"/>
    <w:rsid w:val="00CA3EB8"/>
    <w:rsid w:val="00CA7FD5"/>
    <w:rsid w:val="00CA7FF6"/>
    <w:rsid w:val="00CB1937"/>
    <w:rsid w:val="00CC06BA"/>
    <w:rsid w:val="00CC5F3C"/>
    <w:rsid w:val="00CD65D0"/>
    <w:rsid w:val="00D0251A"/>
    <w:rsid w:val="00D16171"/>
    <w:rsid w:val="00D274BE"/>
    <w:rsid w:val="00D66FD3"/>
    <w:rsid w:val="00D7749D"/>
    <w:rsid w:val="00D81909"/>
    <w:rsid w:val="00D9587E"/>
    <w:rsid w:val="00DA5FB9"/>
    <w:rsid w:val="00DA6AAF"/>
    <w:rsid w:val="00DC5F7A"/>
    <w:rsid w:val="00DD2B46"/>
    <w:rsid w:val="00DF296A"/>
    <w:rsid w:val="00DF4FC2"/>
    <w:rsid w:val="00E10F79"/>
    <w:rsid w:val="00E11BF3"/>
    <w:rsid w:val="00E1653A"/>
    <w:rsid w:val="00E20484"/>
    <w:rsid w:val="00E44C85"/>
    <w:rsid w:val="00E53688"/>
    <w:rsid w:val="00E54C25"/>
    <w:rsid w:val="00E64E3C"/>
    <w:rsid w:val="00E70C26"/>
    <w:rsid w:val="00E71A58"/>
    <w:rsid w:val="00E8153D"/>
    <w:rsid w:val="00E8741F"/>
    <w:rsid w:val="00E96FB0"/>
    <w:rsid w:val="00EA3668"/>
    <w:rsid w:val="00EB5B11"/>
    <w:rsid w:val="00EB6070"/>
    <w:rsid w:val="00EB6154"/>
    <w:rsid w:val="00EB716E"/>
    <w:rsid w:val="00ED4E5F"/>
    <w:rsid w:val="00EE2922"/>
    <w:rsid w:val="00EE2970"/>
    <w:rsid w:val="00EE47B3"/>
    <w:rsid w:val="00F044E9"/>
    <w:rsid w:val="00F14D9D"/>
    <w:rsid w:val="00F24A67"/>
    <w:rsid w:val="00F25612"/>
    <w:rsid w:val="00F31890"/>
    <w:rsid w:val="00F542AF"/>
    <w:rsid w:val="00F82500"/>
    <w:rsid w:val="00F948BD"/>
    <w:rsid w:val="00FA5C6D"/>
    <w:rsid w:val="00FA6958"/>
    <w:rsid w:val="00FB4C6C"/>
    <w:rsid w:val="00FC2EE8"/>
    <w:rsid w:val="00FD3CA3"/>
    <w:rsid w:val="00FF0339"/>
    <w:rsid w:val="07A53C72"/>
    <w:rsid w:val="0F2A397A"/>
    <w:rsid w:val="179FAC8C"/>
    <w:rsid w:val="1A109F0B"/>
    <w:rsid w:val="1DC51B67"/>
    <w:rsid w:val="219F497E"/>
    <w:rsid w:val="230D224A"/>
    <w:rsid w:val="2A353570"/>
    <w:rsid w:val="2BF00B46"/>
    <w:rsid w:val="33FC472A"/>
    <w:rsid w:val="3A3A8676"/>
    <w:rsid w:val="41BC71B8"/>
    <w:rsid w:val="4B5320ED"/>
    <w:rsid w:val="4E7614A9"/>
    <w:rsid w:val="5ACE2BFC"/>
    <w:rsid w:val="5CD0CBD6"/>
    <w:rsid w:val="5F0E01CF"/>
    <w:rsid w:val="63D208EE"/>
    <w:rsid w:val="67C4C551"/>
    <w:rsid w:val="6D64B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8C9AC3"/>
  <w15:docId w15:val="{4F878B22-A392-4616-80F7-81F71262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B65FEE"/>
    <w:pPr>
      <w:keepNext/>
      <w:keepLines/>
      <w:numPr>
        <w:numId w:val="34"/>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894618"/>
    <w:pPr>
      <w:keepNext/>
      <w:keepLines/>
      <w:numPr>
        <w:numId w:val="13"/>
      </w:numPr>
      <w:spacing w:before="200" w:after="0"/>
      <w:outlineLvl w:val="2"/>
    </w:pPr>
    <w:rPr>
      <w:rFonts w:eastAsiaTheme="majorEastAsia" w:cstheme="majorBidi"/>
      <w:bCs/>
      <w:sz w:val="20"/>
    </w:rPr>
  </w:style>
  <w:style w:type="paragraph" w:styleId="Heading4">
    <w:name w:val="heading 4"/>
    <w:basedOn w:val="Heading3"/>
    <w:next w:val="Heading2"/>
    <w:link w:val="Heading4Char1"/>
    <w:autoRedefine/>
    <w:uiPriority w:val="9"/>
    <w:unhideWhenUsed/>
    <w:qFormat/>
    <w:rsid w:val="00116E99"/>
    <w:pPr>
      <w:numPr>
        <w:numId w:val="32"/>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BA"/>
    <w:rPr>
      <w:rFonts w:ascii="Tahoma" w:hAnsi="Tahoma" w:cs="Tahoma"/>
      <w:sz w:val="16"/>
      <w:szCs w:val="16"/>
    </w:rPr>
  </w:style>
  <w:style w:type="character" w:customStyle="1" w:styleId="Heading1Char">
    <w:name w:val="Heading 1 Char"/>
    <w:basedOn w:val="DefaultParagraphFont"/>
    <w:link w:val="Heading1"/>
    <w:uiPriority w:val="9"/>
    <w:rsid w:val="00346ADD"/>
    <w:rPr>
      <w:rFonts w:ascii="Arial" w:eastAsiaTheme="majorEastAsia" w:hAnsi="Arial" w:cstheme="majorBidi"/>
      <w:b/>
      <w:bCs/>
      <w:szCs w:val="28"/>
    </w:rPr>
  </w:style>
  <w:style w:type="paragraph" w:styleId="ListParagraph">
    <w:name w:val="List Paragraph"/>
    <w:basedOn w:val="Normal"/>
    <w:uiPriority w:val="34"/>
    <w:qFormat/>
    <w:rsid w:val="00B620A3"/>
    <w:pPr>
      <w:ind w:left="720"/>
      <w:contextualSpacing/>
    </w:pPr>
  </w:style>
  <w:style w:type="character" w:customStyle="1" w:styleId="Heading2Char">
    <w:name w:val="Heading 2 Char"/>
    <w:basedOn w:val="DefaultParagraphFont"/>
    <w:link w:val="Heading2"/>
    <w:uiPriority w:val="9"/>
    <w:rsid w:val="00B65FEE"/>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894618"/>
    <w:rPr>
      <w:rFonts w:ascii="Arial" w:eastAsiaTheme="majorEastAsia" w:hAnsi="Arial"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5E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5E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customStyle="1" w:styleId="Heading4Char">
    <w:name w:val="Heading 4 Char"/>
    <w:basedOn w:val="DefaultParagraphFont"/>
    <w:uiPriority w:val="9"/>
    <w:rsid w:val="00236FD8"/>
    <w:rPr>
      <w:rFonts w:ascii="Arial" w:eastAsiaTheme="majorEastAsia" w:hAnsi="Arial" w:cstheme="majorBidi"/>
      <w:b/>
      <w:bCs/>
      <w:iCs/>
      <w:sz w:val="20"/>
    </w:rPr>
  </w:style>
  <w:style w:type="character" w:customStyle="1" w:styleId="Heading4Char1">
    <w:name w:val="Heading 4 Char1"/>
    <w:basedOn w:val="Heading3Char"/>
    <w:link w:val="Heading4"/>
    <w:uiPriority w:val="9"/>
    <w:rsid w:val="00116E99"/>
    <w:rPr>
      <w:rFonts w:ascii="Arial" w:eastAsiaTheme="majorEastAsia" w:hAnsi="Arial" w:cstheme="majorBidi"/>
      <w:bCs/>
      <w:iCs/>
      <w:sz w:val="20"/>
    </w:rPr>
  </w:style>
  <w:style w:type="character" w:styleId="CommentReference">
    <w:name w:val="annotation reference"/>
    <w:basedOn w:val="DefaultParagraphFont"/>
    <w:uiPriority w:val="99"/>
    <w:semiHidden/>
    <w:unhideWhenUsed/>
    <w:rsid w:val="00E8153D"/>
    <w:rPr>
      <w:sz w:val="16"/>
      <w:szCs w:val="16"/>
    </w:rPr>
  </w:style>
  <w:style w:type="paragraph" w:styleId="CommentText">
    <w:name w:val="annotation text"/>
    <w:basedOn w:val="Normal"/>
    <w:link w:val="CommentTextChar"/>
    <w:uiPriority w:val="99"/>
    <w:unhideWhenUsed/>
    <w:rsid w:val="00E8153D"/>
    <w:pPr>
      <w:spacing w:line="240" w:lineRule="auto"/>
    </w:pPr>
    <w:rPr>
      <w:sz w:val="20"/>
      <w:szCs w:val="20"/>
    </w:rPr>
  </w:style>
  <w:style w:type="character" w:customStyle="1" w:styleId="CommentTextChar">
    <w:name w:val="Comment Text Char"/>
    <w:basedOn w:val="DefaultParagraphFont"/>
    <w:link w:val="CommentText"/>
    <w:uiPriority w:val="99"/>
    <w:rsid w:val="00E8153D"/>
    <w:rPr>
      <w:rFonts w:ascii="Arial" w:hAnsi="Arial"/>
      <w:sz w:val="20"/>
      <w:szCs w:val="20"/>
    </w:rPr>
  </w:style>
  <w:style w:type="character" w:customStyle="1" w:styleId="ui-provider">
    <w:name w:val="ui-provider"/>
    <w:basedOn w:val="DefaultParagraphFont"/>
    <w:rsid w:val="00E8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WIP\CSI\CSI%20Template%20Infinity%20Full%20Frame%20All%20Ultr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a9de3741b6e3aa4862bf5b803276748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dda48f5668870aa734ad2ee8e21c49ad"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Collection xmlns="0a2fb439-30ee-4578-8faa-58c68f5ad5ea">
      <Value>Vivid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Vivid Direct Glaze Rectangle</Value>
    </ProductName>
    <Abbreviations xmlns="0a2fb439-30ee-4578-8faa-58c68f5ad5ea">
      <Value>VNSPD</Value>
      <Value>VNSFD</Value>
      <Value>VNIFD</Value>
      <Value>VNOFD</Value>
      <Value>VDG</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Stationary</Value>
    </ProductOperation>
    <Brand xmlns="0a2fb439-30ee-4578-8faa-58c68f5ad5ea">
      <Value>Marvin</Value>
    </Brand>
    <PublishDate xmlns="0a2fb439-30ee-4578-8faa-58c68f5ad5ea">2026-02-06T06:00:00+00:00</PublishDate>
    <ProductType xmlns="0a2fb439-30ee-4578-8faa-58c68f5ad5ea">
      <Value>Direct Glaze</Value>
      <Value>Swinging</Value>
      <Value>Sliding</Value>
    </ProductType>
    <PartNumber xmlns="0a2fb439-30ee-4578-8faa-58c68f5ad5ea">87655</PartNumber>
  </documentManagement>
</p:properties>
</file>

<file path=customXml/itemProps1.xml><?xml version="1.0" encoding="utf-8"?>
<ds:datastoreItem xmlns:ds="http://schemas.openxmlformats.org/officeDocument/2006/customXml" ds:itemID="{E9B9F705-699D-4CBB-BF6C-A9B94B4E3EB4}">
  <ds:schemaRefs>
    <ds:schemaRef ds:uri="http://schemas.microsoft.com/sharepoint/v3/contenttype/forms"/>
  </ds:schemaRefs>
</ds:datastoreItem>
</file>

<file path=customXml/itemProps2.xml><?xml version="1.0" encoding="utf-8"?>
<ds:datastoreItem xmlns:ds="http://schemas.openxmlformats.org/officeDocument/2006/customXml" ds:itemID="{9AD6189C-8FF7-4DED-9B63-87135E58B30D}"/>
</file>

<file path=customXml/itemProps3.xml><?xml version="1.0" encoding="utf-8"?>
<ds:datastoreItem xmlns:ds="http://schemas.openxmlformats.org/officeDocument/2006/customXml" ds:itemID="{E7E6F18C-5C66-4B26-B5B4-99DE20C3FE25}">
  <ds:schemaRefs>
    <ds:schemaRef ds:uri="http://schemas.openxmlformats.org/officeDocument/2006/bibliography"/>
  </ds:schemaRefs>
</ds:datastoreItem>
</file>

<file path=customXml/itemProps4.xml><?xml version="1.0" encoding="utf-8"?>
<ds:datastoreItem xmlns:ds="http://schemas.openxmlformats.org/officeDocument/2006/customXml" ds:itemID="{006641F2-CED5-4D11-8130-633CB130B1BE}">
  <ds:schemaRefs>
    <ds:schemaRef ds:uri="http://schemas.microsoft.com/office/infopath/2007/PartnerControls"/>
    <ds:schemaRef ds:uri="http://schemas.microsoft.com/office/2006/documentManagement/types"/>
    <ds:schemaRef ds:uri="f51df531-20df-4483-86d0-23c54bad5e39"/>
    <ds:schemaRef ds:uri="http://purl.org/dc/dcmitype/"/>
    <ds:schemaRef ds:uri="http://schemas.microsoft.com/office/2006/metadata/properties"/>
    <ds:schemaRef ds:uri="http://purl.org/dc/terms/"/>
    <ds:schemaRef ds:uri="http://www.w3.org/XML/1998/namespace"/>
    <ds:schemaRef ds:uri="0a2fb439-30ee-4578-8faa-58c68f5ad5ea"/>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80e6437b-b2d5-4865-932c-8a900bb772f5}" enabled="0" method="" siteId="{80e6437b-b2d5-4865-932c-8a900bb772f5}" removed="1"/>
</clbl:labelList>
</file>

<file path=docProps/app.xml><?xml version="1.0" encoding="utf-8"?>
<Properties xmlns="http://schemas.openxmlformats.org/officeDocument/2006/extended-properties" xmlns:vt="http://schemas.openxmlformats.org/officeDocument/2006/docPropsVTypes">
  <Template>CSI Template Infinity Full Frame All Ultrex</Template>
  <TotalTime>103</TotalTime>
  <Pages>8</Pages>
  <Words>1518</Words>
  <Characters>8685</Characters>
  <Application>Microsoft Office Word</Application>
  <DocSecurity>0</DocSecurity>
  <Lines>197</Lines>
  <Paragraphs>167</Paragraphs>
  <ScaleCrop>false</ScaleCrop>
  <Company>Marvin Windows</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Vivid Direct Glaze Door Transom CSI Spec</dc:title>
  <dc:creator>amandal</dc:creator>
  <cp:lastModifiedBy>Seth Stohs</cp:lastModifiedBy>
  <cp:revision>48</cp:revision>
  <dcterms:created xsi:type="dcterms:W3CDTF">2026-02-07T01:25:00Z</dcterms:created>
  <dcterms:modified xsi:type="dcterms:W3CDTF">2026-02-07T03:07:00Z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2019-11-24T06:00:00Z</vt:filetime>
  </property>
  <property fmtid="{D5CDD505-2E9C-101B-9397-08002B2CF9AE}" pid="4" name="Approval Status">
    <vt:lpwstr>Technical Content Approval</vt:lpwstr>
  </property>
  <property fmtid="{D5CDD505-2E9C-101B-9397-08002B2CF9AE}" pid="5" name="Effective Date">
    <vt:filetime>2019-12-12T06:00:00Z</vt:filetime>
  </property>
  <property fmtid="{D5CDD505-2E9C-101B-9397-08002B2CF9AE}" pid="6" name="WorkflowCreationPath">
    <vt:lpwstr>757195a8-5e48-4b0e-9919-a18c0ce1feb6,5;757195a8-5e48-4b0e-9919-a18c0ce1feb6,5;757195a8-5e48-4b0e-9919-a18c0ce1feb6,5;757195a8-5e48-4b0e-9919-a18c0ce1feb6,5;757195a8-5e48-4b0e-9919-a18c0ce1feb6,5;757195a8-5e48-4b0e-9919-a18c0ce1feb6,5;757195a8-5e48-4b0e-99</vt:lpwstr>
  </property>
  <property fmtid="{D5CDD505-2E9C-101B-9397-08002B2CF9AE}" pid="7" name="Priority">
    <vt:lpwstr>Normal Priority</vt:lpwstr>
  </property>
  <property fmtid="{D5CDD505-2E9C-101B-9397-08002B2CF9AE}" pid="8" name="Technical Content Review Due Date">
    <vt:filetime>2017-10-14T05:00:00Z</vt:filetime>
  </property>
  <property fmtid="{D5CDD505-2E9C-101B-9397-08002B2CF9AE}" pid="9" name="WorkflowChangePath">
    <vt:lpwstr>757195a8-5e48-4b0e-9919-a18c0ce1feb6,17;757195a8-5e48-4b0e-9919-a18c0ce1feb6,17;757195a8-5e48-4b0e-9919-a18c0ce1feb6,17;757195a8-5e48-4b0e-9919-a18c0ce1feb6,21;757195a8-5e48-4b0e-9919-a18c0ce1feb6,21;757195a8-5e48-4b0e-9919-a18c0ce1feb6,21;757195a8-5e48-4136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219;136b437f-e44c-4296-91a1-121c62822a0b,222;136b437f-e44c-4296-91a1-121c62822a0b,222;136b437f-e44c-4296-91a1-121c62822a0b,222;136b437f-e44c-4296-91a1-121c62822a0b,224;136b437f-e44c-4296-91a1-121c62822a0b,224;136b437f-e44c-4296-91a1-121c62822a0b,224;136b437f-e44c-4296-91a1-121c62822a0b,226;136b437f-e44c-4296-91a1-121c62822a0b,226;</vt:lpwstr>
  </property>
  <property fmtid="{D5CDD505-2E9C-101B-9397-08002B2CF9AE}" pid="10" name="Copy Editing Review Due Date">
    <vt:filetime>2019-11-27T06:00:00Z</vt:filetime>
  </property>
  <property fmtid="{D5CDD505-2E9C-101B-9397-08002B2CF9AE}" pid="11" name="Final Approval Due Date">
    <vt:filetime>2019-11-27T06:00:00Z</vt:filetime>
  </property>
  <property fmtid="{D5CDD505-2E9C-101B-9397-08002B2CF9AE}" pid="12" name="Publish Due Date">
    <vt:filetime>2013-12-15T06:00:00Z</vt:filetime>
  </property>
  <property fmtid="{D5CDD505-2E9C-101B-9397-08002B2CF9AE}" pid="13" name="Change Description">
    <vt:lpwstr>2.4 glazing - added i89 glass option</vt:lpwstr>
  </property>
  <property fmtid="{D5CDD505-2E9C-101B-9397-08002B2CF9AE}" pid="14" name="Order">
    <vt:r8>455000</vt:r8>
  </property>
  <property fmtid="{D5CDD505-2E9C-101B-9397-08002B2CF9AE}" pid="15" name="Revision Date">
    <vt:lpwstr>2013-09-27T05:00:00+00:00</vt:lpwstr>
  </property>
  <property fmtid="{D5CDD505-2E9C-101B-9397-08002B2CF9AE}" pid="16" name="Brand1">
    <vt:lpwstr>Infinity</vt:lpwstr>
  </property>
  <property fmtid="{D5CDD505-2E9C-101B-9397-08002B2CF9AE}" pid="17" name="wf- publication and product family">
    <vt:lpwstr>CSI Specification-Infinity Polygons and Rect</vt:lpwstr>
  </property>
  <property fmtid="{D5CDD505-2E9C-101B-9397-08002B2CF9AE}" pid="18" name="Product Family">
    <vt:lpwstr>58</vt:lpwstr>
  </property>
  <property fmtid="{D5CDD505-2E9C-101B-9397-08002B2CF9AE}" pid="19" name="wf-Technical Editing Review Due Date">
    <vt:lpwstr>2013-12-12T06:00:00+00:00</vt:lpwstr>
  </property>
  <property fmtid="{D5CDD505-2E9C-101B-9397-08002B2CF9AE}" pid="20" name="wf-publication">
    <vt:lpwstr>CSI Specification</vt:lpwstr>
  </property>
  <property fmtid="{D5CDD505-2E9C-101B-9397-08002B2CF9AE}" pid="21" name="Link to Online Doc">
    <vt:lpwstr/>
  </property>
  <property fmtid="{D5CDD505-2E9C-101B-9397-08002B2CF9AE}" pid="22" name="Manual">
    <vt:lpwstr>17</vt:lpwstr>
  </property>
  <property fmtid="{D5CDD505-2E9C-101B-9397-08002B2CF9AE}" pid="23" name="Revision Status">
    <vt:lpwstr>Out for Approval</vt:lpwstr>
  </property>
  <property fmtid="{D5CDD505-2E9C-101B-9397-08002B2CF9AE}" pid="24" name="Revision Type">
    <vt:lpwstr>Minor</vt:lpwstr>
  </property>
  <property fmtid="{D5CDD505-2E9C-101B-9397-08002B2CF9AE}" pid="25" name="wf -product family">
    <vt:lpwstr>Infinity Polygons and Rect</vt:lpwstr>
  </property>
  <property fmtid="{D5CDD505-2E9C-101B-9397-08002B2CF9AE}" pid="26" name="GrammarlyDocumentId">
    <vt:lpwstr>961664d65ac9e0831da0e666a78433b45e3bab1aa94bbc471ed83e7d05ba31a4</vt:lpwstr>
  </property>
</Properties>
</file>